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C494" w14:textId="1125D684" w:rsidR="00D27079" w:rsidRPr="00763378" w:rsidRDefault="006A7D66" w:rsidP="00763378">
      <w:pPr>
        <w:pStyle w:val="Title"/>
        <w:rPr>
          <w:rStyle w:val="normaltextrun"/>
          <w:sz w:val="56"/>
          <w:szCs w:val="56"/>
        </w:rPr>
      </w:pPr>
      <w:bookmarkStart w:id="0" w:name="_Toc524510795"/>
      <w:r>
        <w:rPr>
          <w:rStyle w:val="normaltextrun"/>
          <w:sz w:val="56"/>
          <w:szCs w:val="56"/>
        </w:rPr>
        <w:t xml:space="preserve">Right of </w:t>
      </w:r>
      <w:r w:rsidR="0055462B">
        <w:rPr>
          <w:rStyle w:val="normaltextrun"/>
          <w:sz w:val="56"/>
          <w:szCs w:val="56"/>
        </w:rPr>
        <w:t>Access to Health Information</w:t>
      </w:r>
      <w:r w:rsidR="00330A44">
        <w:rPr>
          <w:rStyle w:val="normaltextrun"/>
          <w:sz w:val="56"/>
          <w:szCs w:val="56"/>
        </w:rPr>
        <w:t xml:space="preserve"> Policy Guidance Document</w:t>
      </w:r>
    </w:p>
    <w:p w14:paraId="43E050B7" w14:textId="6F24FF63" w:rsidR="00A26388" w:rsidRPr="00267509" w:rsidRDefault="00A26388" w:rsidP="00267509">
      <w:pPr>
        <w:pStyle w:val="Heading1"/>
        <w:rPr>
          <w:rFonts w:ascii="Segoe UI" w:hAnsi="Segoe UI"/>
          <w:sz w:val="18"/>
          <w:szCs w:val="18"/>
        </w:rPr>
      </w:pPr>
      <w:r>
        <w:rPr>
          <w:rStyle w:val="normaltextrun"/>
          <w:rFonts w:ascii="Palatino Linotype" w:hAnsi="Palatino Linotype" w:cs="Segoe UI"/>
          <w:color w:val="262626"/>
          <w:szCs w:val="32"/>
        </w:rPr>
        <w:t>Document Purpose and Overview</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464D1D45" w14:textId="21E19C8D" w:rsidR="00A26388" w:rsidRDefault="0001381B" w:rsidP="00A26388">
      <w:pPr>
        <w:pStyle w:val="paragraph"/>
        <w:spacing w:before="0" w:beforeAutospacing="0" w:after="0" w:afterAutospacing="0"/>
        <w:textAlignment w:val="baseline"/>
        <w:rPr>
          <w:rFonts w:ascii="Segoe UI" w:hAnsi="Segoe UI" w:cs="Segoe UI"/>
          <w:sz w:val="18"/>
          <w:szCs w:val="18"/>
        </w:rPr>
      </w:pPr>
      <w:r w:rsidRPr="00922ADD">
        <w:rPr>
          <w:rFonts w:ascii="Calibri" w:hAnsi="Calibri" w:cs="Calibri"/>
          <w:color w:val="000000"/>
          <w:sz w:val="22"/>
          <w:szCs w:val="22"/>
        </w:rPr>
        <w:t xml:space="preserve">Subject to limited and specific exceptions in the HIA, individuals have a right of access to information about themselves that is in the custody or control of the </w:t>
      </w:r>
      <w:r w:rsidR="00753550">
        <w:rPr>
          <w:rFonts w:ascii="Calibri" w:hAnsi="Calibri" w:cs="Calibri"/>
          <w:color w:val="000000"/>
          <w:sz w:val="22"/>
          <w:szCs w:val="22"/>
        </w:rPr>
        <w:t>p</w:t>
      </w:r>
      <w:r w:rsidRPr="00922ADD">
        <w:rPr>
          <w:rFonts w:ascii="Calibri" w:hAnsi="Calibri" w:cs="Calibri"/>
          <w:color w:val="000000"/>
          <w:sz w:val="22"/>
          <w:szCs w:val="22"/>
        </w:rPr>
        <w:t>ractice.</w:t>
      </w:r>
      <w:r w:rsidRPr="0001381B">
        <w:rPr>
          <w:rFonts w:ascii="Calibri" w:hAnsi="Calibri" w:cs="Calibri"/>
          <w:color w:val="000000"/>
          <w:sz w:val="22"/>
          <w:szCs w:val="22"/>
        </w:rPr>
        <w:t xml:space="preserve"> </w:t>
      </w:r>
      <w:r w:rsidRPr="0059731C">
        <w:rPr>
          <w:rFonts w:ascii="Calibri" w:hAnsi="Calibri" w:cs="Calibri"/>
          <w:color w:val="000000"/>
          <w:sz w:val="22"/>
          <w:szCs w:val="22"/>
        </w:rPr>
        <w:t>This policy is intended to define a process for facilitating requests for access to an individual’s own health information.</w:t>
      </w:r>
    </w:p>
    <w:p w14:paraId="1768C00D" w14:textId="77777777" w:rsidR="00A26388" w:rsidRDefault="00A26388" w:rsidP="00305588">
      <w:pPr>
        <w:pStyle w:val="Heading2"/>
        <w:rPr>
          <w:rFonts w:ascii="Segoe UI" w:hAnsi="Segoe UI"/>
          <w:sz w:val="18"/>
          <w:szCs w:val="18"/>
        </w:rPr>
      </w:pPr>
      <w:r>
        <w:rPr>
          <w:rStyle w:val="normaltextrun"/>
          <w:rFonts w:ascii="Palatino Linotype" w:hAnsi="Palatino Linotype" w:cs="Segoe UI"/>
          <w:color w:val="262626"/>
          <w:sz w:val="32"/>
          <w:szCs w:val="32"/>
        </w:rPr>
        <w:t>Instructions for use</w:t>
      </w:r>
      <w:r>
        <w:rPr>
          <w:rStyle w:val="normaltextrun"/>
          <w:rFonts w:ascii="Times New Roman" w:hAnsi="Times New Roman" w:cs="Times New Roman"/>
          <w:color w:val="262626"/>
          <w:sz w:val="32"/>
          <w:szCs w:val="32"/>
        </w:rPr>
        <w:t> </w:t>
      </w:r>
      <w:r>
        <w:rPr>
          <w:rStyle w:val="eop"/>
          <w:rFonts w:ascii="Palatino Linotype" w:hAnsi="Palatino Linotype" w:cs="Segoe UI"/>
          <w:color w:val="262626"/>
          <w:sz w:val="32"/>
          <w:szCs w:val="32"/>
        </w:rPr>
        <w:t> </w:t>
      </w:r>
    </w:p>
    <w:p w14:paraId="289C805A" w14:textId="600905BD" w:rsidR="00A26388" w:rsidRDefault="00A26388" w:rsidP="00A263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instructions below are meant to assist you with making this document your own and to fulfill your obligations under the Health Information Act. The document is created in a standard word document and can be edited to address the specific agreement needed: </w:t>
      </w:r>
      <w:r>
        <w:rPr>
          <w:rStyle w:val="eop"/>
          <w:rFonts w:ascii="Calibri" w:hAnsi="Calibri" w:cs="Calibri"/>
          <w:sz w:val="22"/>
          <w:szCs w:val="22"/>
        </w:rPr>
        <w:t> </w:t>
      </w:r>
    </w:p>
    <w:p w14:paraId="16F4B711" w14:textId="77777777" w:rsidR="00A26388" w:rsidRDefault="00A26388" w:rsidP="00A263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920FE2B" w14:textId="371ED0A5" w:rsidR="00F5194A" w:rsidRPr="00A44266" w:rsidRDefault="00F5194A" w:rsidP="00F5194A">
      <w:pPr>
        <w:pStyle w:val="ListParagraph"/>
        <w:numPr>
          <w:ilvl w:val="0"/>
          <w:numId w:val="15"/>
        </w:numPr>
        <w:spacing w:beforeAutospacing="1" w:afterAutospacing="1"/>
        <w:rPr>
          <w:rStyle w:val="normaltextrun"/>
          <w:color w:val="000000" w:themeColor="text1"/>
          <w:sz w:val="22"/>
          <w:szCs w:val="22"/>
        </w:rPr>
      </w:pPr>
      <w:r w:rsidRPr="00FD0B61">
        <w:rPr>
          <w:rStyle w:val="normaltextrun"/>
          <w:rFonts w:ascii="Calibri" w:eastAsia="Calibri" w:hAnsi="Calibri" w:cs="Calibri"/>
          <w:color w:val="000000" w:themeColor="text1"/>
          <w:sz w:val="22"/>
          <w:szCs w:val="22"/>
        </w:rPr>
        <w:t xml:space="preserve">Please read the document carefully and ensure that all sections are relevant to your </w:t>
      </w:r>
      <w:r w:rsidR="00236241" w:rsidRPr="00FD0B61">
        <w:rPr>
          <w:rStyle w:val="normaltextrun"/>
          <w:rFonts w:ascii="Calibri" w:eastAsia="Calibri" w:hAnsi="Calibri" w:cs="Calibri"/>
          <w:color w:val="000000" w:themeColor="text1"/>
          <w:sz w:val="22"/>
          <w:szCs w:val="22"/>
        </w:rPr>
        <w:t>clinic and</w:t>
      </w:r>
      <w:r>
        <w:rPr>
          <w:rStyle w:val="normaltextrun"/>
          <w:rFonts w:ascii="Calibri" w:eastAsia="Calibri" w:hAnsi="Calibri" w:cs="Calibri"/>
          <w:color w:val="000000" w:themeColor="text1"/>
          <w:sz w:val="22"/>
          <w:szCs w:val="22"/>
        </w:rPr>
        <w:t xml:space="preserve"> </w:t>
      </w:r>
      <w:r w:rsidRPr="00FD0B61">
        <w:rPr>
          <w:rStyle w:val="normaltextrun"/>
          <w:rFonts w:ascii="Calibri" w:eastAsia="Calibri" w:hAnsi="Calibri" w:cs="Calibri"/>
          <w:color w:val="000000" w:themeColor="text1"/>
          <w:sz w:val="22"/>
          <w:szCs w:val="22"/>
        </w:rPr>
        <w:t>make adjustments as required.    </w:t>
      </w:r>
    </w:p>
    <w:p w14:paraId="61C39A86" w14:textId="77777777" w:rsidR="00F5194A" w:rsidRPr="00A44266" w:rsidRDefault="00F5194A" w:rsidP="00F5194A">
      <w:pPr>
        <w:pStyle w:val="ListParagraph"/>
        <w:numPr>
          <w:ilvl w:val="0"/>
          <w:numId w:val="15"/>
        </w:numPr>
        <w:spacing w:beforeAutospacing="1" w:afterAutospacing="1"/>
        <w:rPr>
          <w:rStyle w:val="normaltextrun"/>
          <w:color w:val="000000" w:themeColor="text1"/>
          <w:sz w:val="22"/>
          <w:szCs w:val="22"/>
        </w:rPr>
      </w:pPr>
      <w:r w:rsidRPr="00C27C52">
        <w:rPr>
          <w:rStyle w:val="normaltextrun"/>
          <w:rFonts w:ascii="Calibri" w:eastAsia="Calibri" w:hAnsi="Calibri" w:cs="Calibri"/>
          <w:color w:val="000000" w:themeColor="text1"/>
          <w:sz w:val="22"/>
          <w:szCs w:val="22"/>
        </w:rPr>
        <w:t xml:space="preserve">There are </w:t>
      </w:r>
      <w:r w:rsidRPr="00C27C52">
        <w:rPr>
          <w:rStyle w:val="normaltextrun"/>
          <w:rFonts w:ascii="Calibri" w:eastAsia="Calibri" w:hAnsi="Calibri" w:cs="Calibri"/>
          <w:color w:val="000000" w:themeColor="text1"/>
          <w:sz w:val="22"/>
          <w:szCs w:val="22"/>
          <w:highlight w:val="yellow"/>
        </w:rPr>
        <w:t>highlighted sections</w:t>
      </w:r>
      <w:r w:rsidRPr="00C27C52">
        <w:rPr>
          <w:rStyle w:val="normaltextrun"/>
          <w:rFonts w:ascii="Calibri" w:eastAsia="Calibri" w:hAnsi="Calibri" w:cs="Calibri"/>
          <w:color w:val="000000" w:themeColor="text1"/>
          <w:sz w:val="22"/>
          <w:szCs w:val="22"/>
        </w:rPr>
        <w:t xml:space="preserve"> throughout the document to assist you in customizing your information.</w:t>
      </w:r>
      <w:r>
        <w:rPr>
          <w:rStyle w:val="normaltextrun"/>
          <w:rFonts w:ascii="Calibri" w:eastAsia="Calibri" w:hAnsi="Calibri" w:cs="Calibri"/>
          <w:color w:val="000000" w:themeColor="text1"/>
          <w:sz w:val="22"/>
          <w:szCs w:val="22"/>
        </w:rPr>
        <w:t xml:space="preserve"> Please review these sections and make them specific to your clinic’s practice. </w:t>
      </w:r>
    </w:p>
    <w:p w14:paraId="280BFDE4" w14:textId="77777777" w:rsidR="00F5194A" w:rsidRPr="00A44266" w:rsidRDefault="00F5194A" w:rsidP="00F5194A">
      <w:pPr>
        <w:pStyle w:val="ListParagraph"/>
        <w:numPr>
          <w:ilvl w:val="0"/>
          <w:numId w:val="15"/>
        </w:numPr>
        <w:spacing w:beforeAutospacing="1" w:afterAutospacing="1"/>
        <w:rPr>
          <w:rStyle w:val="normaltextrun"/>
          <w:color w:val="000000" w:themeColor="text1"/>
          <w:sz w:val="22"/>
          <w:szCs w:val="22"/>
        </w:rPr>
      </w:pPr>
      <w:r>
        <w:rPr>
          <w:rStyle w:val="normaltextrun"/>
          <w:rFonts w:ascii="Calibri" w:eastAsia="Calibri" w:hAnsi="Calibri" w:cs="Calibri"/>
          <w:color w:val="000000" w:themeColor="text1"/>
          <w:sz w:val="22"/>
          <w:szCs w:val="22"/>
        </w:rPr>
        <w:t xml:space="preserve">The sections that are not highlighted are recommended to be part of your policy to support compliance with the Health Information Act. Please make sure you read and understand these sections. </w:t>
      </w:r>
    </w:p>
    <w:p w14:paraId="6F17ED4A" w14:textId="77777777" w:rsidR="00F5194A" w:rsidRPr="00A44266" w:rsidRDefault="00F5194A" w:rsidP="00F5194A">
      <w:pPr>
        <w:pStyle w:val="ListParagraph"/>
        <w:numPr>
          <w:ilvl w:val="0"/>
          <w:numId w:val="15"/>
        </w:numPr>
        <w:spacing w:beforeAutospacing="1" w:afterAutospacing="1"/>
        <w:rPr>
          <w:rStyle w:val="normaltextrun"/>
          <w:color w:val="000000" w:themeColor="text1"/>
          <w:sz w:val="22"/>
          <w:szCs w:val="22"/>
        </w:rPr>
      </w:pPr>
      <w:r w:rsidRPr="00C27C52">
        <w:rPr>
          <w:rStyle w:val="normaltextrun"/>
          <w:rFonts w:ascii="Calibri" w:eastAsia="Calibri" w:hAnsi="Calibri" w:cs="Calibri"/>
          <w:color w:val="000000" w:themeColor="text1"/>
          <w:sz w:val="22"/>
          <w:szCs w:val="22"/>
        </w:rPr>
        <w:t xml:space="preserve">Please remove all </w:t>
      </w:r>
      <w:r w:rsidRPr="001E6D27">
        <w:rPr>
          <w:rStyle w:val="normaltextrun"/>
          <w:rFonts w:ascii="Calibri" w:eastAsia="Calibri" w:hAnsi="Calibri" w:cs="Calibri"/>
          <w:color w:val="000000" w:themeColor="text1"/>
          <w:sz w:val="22"/>
          <w:szCs w:val="22"/>
          <w:highlight w:val="yellow"/>
        </w:rPr>
        <w:t>highlighting</w:t>
      </w:r>
      <w:r w:rsidRPr="00C27C52">
        <w:rPr>
          <w:rStyle w:val="normaltextrun"/>
          <w:rFonts w:ascii="Calibri" w:eastAsia="Calibri" w:hAnsi="Calibri" w:cs="Calibri"/>
          <w:color w:val="000000" w:themeColor="text1"/>
          <w:sz w:val="22"/>
          <w:szCs w:val="22"/>
        </w:rPr>
        <w:t xml:space="preserve"> as you fill out the relevant section and ensure that your clinic name is entered throughout the document including the header.  </w:t>
      </w:r>
    </w:p>
    <w:p w14:paraId="03F72B72" w14:textId="77777777" w:rsidR="00F5194A" w:rsidRPr="00A44266" w:rsidRDefault="00F5194A" w:rsidP="00F5194A">
      <w:pPr>
        <w:pStyle w:val="ListParagraph"/>
        <w:numPr>
          <w:ilvl w:val="0"/>
          <w:numId w:val="15"/>
        </w:numPr>
        <w:spacing w:beforeAutospacing="1" w:afterAutospacing="1"/>
        <w:rPr>
          <w:color w:val="000000" w:themeColor="text1"/>
          <w:sz w:val="22"/>
          <w:szCs w:val="22"/>
        </w:rPr>
      </w:pPr>
      <w:r>
        <w:rPr>
          <w:rStyle w:val="normaltextrun"/>
          <w:rFonts w:ascii="Calibri" w:eastAsia="Calibri" w:hAnsi="Calibri" w:cs="Calibri"/>
          <w:color w:val="000000" w:themeColor="text1"/>
          <w:sz w:val="22"/>
          <w:szCs w:val="22"/>
        </w:rPr>
        <w:t xml:space="preserve">These policies currently have simple formatting and should be adapted to the clinic’s policy manual formatting. </w:t>
      </w:r>
    </w:p>
    <w:p w14:paraId="3C4A55C2" w14:textId="77777777" w:rsidR="00F5194A" w:rsidRPr="00A44266" w:rsidRDefault="00F5194A" w:rsidP="00F5194A">
      <w:pPr>
        <w:pStyle w:val="ListParagraph"/>
        <w:numPr>
          <w:ilvl w:val="0"/>
          <w:numId w:val="15"/>
        </w:numPr>
        <w:rPr>
          <w:rStyle w:val="normaltextrun"/>
          <w:color w:val="000000" w:themeColor="text1"/>
          <w:sz w:val="22"/>
          <w:szCs w:val="22"/>
        </w:rPr>
      </w:pPr>
      <w:r w:rsidRPr="79A0D9CD">
        <w:rPr>
          <w:rStyle w:val="normaltextrun"/>
          <w:rFonts w:ascii="Calibri" w:eastAsia="Calibri" w:hAnsi="Calibri" w:cs="Calibri"/>
          <w:color w:val="000000" w:themeColor="text1"/>
          <w:sz w:val="22"/>
          <w:szCs w:val="22"/>
        </w:rPr>
        <w:t>Determine the best way to communicate this policy with relevant team members and implement the policy</w:t>
      </w:r>
      <w:r>
        <w:rPr>
          <w:rStyle w:val="normaltextrun"/>
          <w:rFonts w:ascii="Calibri" w:eastAsia="Calibri" w:hAnsi="Calibri" w:cs="Calibri"/>
          <w:color w:val="000000" w:themeColor="text1"/>
          <w:sz w:val="22"/>
          <w:szCs w:val="22"/>
        </w:rPr>
        <w:t>.</w:t>
      </w:r>
      <w:r w:rsidRPr="79A0D9CD">
        <w:rPr>
          <w:rStyle w:val="normaltextrun"/>
          <w:rFonts w:ascii="Calibri" w:eastAsia="Calibri" w:hAnsi="Calibri" w:cs="Calibri"/>
          <w:color w:val="000000" w:themeColor="text1"/>
          <w:sz w:val="22"/>
          <w:szCs w:val="22"/>
        </w:rPr>
        <w:t> </w:t>
      </w:r>
    </w:p>
    <w:p w14:paraId="7BCEE4AB" w14:textId="77777777" w:rsidR="000A2417" w:rsidRDefault="00A26388" w:rsidP="30CE5C53">
      <w:pPr>
        <w:pStyle w:val="paragraph"/>
        <w:spacing w:before="0" w:beforeAutospacing="0" w:after="0" w:afterAutospacing="0"/>
        <w:ind w:hanging="450"/>
        <w:rPr>
          <w:rStyle w:val="normaltextrun"/>
          <w:rFonts w:ascii="Calibri" w:hAnsi="Calibri" w:cs="Calibri"/>
        </w:rPr>
      </w:pPr>
      <w:r w:rsidRPr="30CE5C53">
        <w:rPr>
          <w:rStyle w:val="normaltextrun"/>
          <w:rFonts w:ascii="Calibri" w:hAnsi="Calibri" w:cs="Calibri"/>
        </w:rPr>
        <w:t> </w:t>
      </w:r>
    </w:p>
    <w:p w14:paraId="5A0819AE" w14:textId="5C299250" w:rsidR="00A26388" w:rsidRPr="000A2417" w:rsidRDefault="00E7184E" w:rsidP="000A2417">
      <w:pPr>
        <w:pStyle w:val="Heading2"/>
        <w:rPr>
          <w:rStyle w:val="normaltextrun"/>
          <w:rFonts w:ascii="Palatino Linotype" w:hAnsi="Palatino Linotype" w:cs="Segoe UI"/>
          <w:color w:val="262626"/>
          <w:sz w:val="32"/>
          <w:szCs w:val="32"/>
        </w:rPr>
      </w:pPr>
      <w:r>
        <w:rPr>
          <w:rStyle w:val="normaltextrun"/>
          <w:rFonts w:ascii="Palatino Linotype" w:hAnsi="Palatino Linotype" w:cs="Segoe UI"/>
          <w:color w:val="262626"/>
          <w:sz w:val="32"/>
          <w:szCs w:val="32"/>
        </w:rPr>
        <w:t>Privacy Training</w:t>
      </w:r>
      <w:r w:rsidR="00A26388" w:rsidRPr="000A2417">
        <w:rPr>
          <w:rStyle w:val="normaltextrun"/>
          <w:rFonts w:ascii="Palatino Linotype" w:hAnsi="Palatino Linotype" w:cs="Segoe UI"/>
          <w:color w:val="262626"/>
          <w:sz w:val="32"/>
          <w:szCs w:val="32"/>
        </w:rPr>
        <w:t> </w:t>
      </w:r>
      <w:r w:rsidR="00A26388" w:rsidRPr="000A2417">
        <w:rPr>
          <w:rStyle w:val="normaltextrun"/>
          <w:color w:val="262626"/>
          <w:sz w:val="32"/>
          <w:szCs w:val="32"/>
        </w:rPr>
        <w:t> </w:t>
      </w:r>
    </w:p>
    <w:p w14:paraId="2787F152" w14:textId="3166DF1B" w:rsidR="008B09C6" w:rsidRPr="000E52D9" w:rsidRDefault="00E7184E" w:rsidP="008B09C6">
      <w:pPr>
        <w:rPr>
          <w:sz w:val="22"/>
          <w:szCs w:val="22"/>
        </w:rPr>
      </w:pPr>
      <w:r>
        <w:rPr>
          <w:rFonts w:ascii="Calibri" w:hAnsi="Calibri" w:cs="Calibri"/>
          <w:sz w:val="22"/>
          <w:szCs w:val="22"/>
        </w:rPr>
        <w:t>The A</w:t>
      </w:r>
      <w:r w:rsidR="00143277">
        <w:rPr>
          <w:rFonts w:ascii="Calibri" w:hAnsi="Calibri" w:cs="Calibri"/>
          <w:sz w:val="22"/>
          <w:szCs w:val="22"/>
        </w:rPr>
        <w:t xml:space="preserve">lberta </w:t>
      </w:r>
      <w:r>
        <w:rPr>
          <w:rFonts w:ascii="Calibri" w:hAnsi="Calibri" w:cs="Calibri"/>
          <w:sz w:val="22"/>
          <w:szCs w:val="22"/>
        </w:rPr>
        <w:t>M</w:t>
      </w:r>
      <w:r w:rsidR="00143277">
        <w:rPr>
          <w:rFonts w:ascii="Calibri" w:hAnsi="Calibri" w:cs="Calibri"/>
          <w:sz w:val="22"/>
          <w:szCs w:val="22"/>
        </w:rPr>
        <w:t xml:space="preserve">edical </w:t>
      </w:r>
      <w:r>
        <w:rPr>
          <w:rFonts w:ascii="Calibri" w:hAnsi="Calibri" w:cs="Calibri"/>
          <w:sz w:val="22"/>
          <w:szCs w:val="22"/>
        </w:rPr>
        <w:t>A</w:t>
      </w:r>
      <w:r w:rsidR="00143277">
        <w:rPr>
          <w:rFonts w:ascii="Calibri" w:hAnsi="Calibri" w:cs="Calibri"/>
          <w:sz w:val="22"/>
          <w:szCs w:val="22"/>
        </w:rPr>
        <w:t>ssociation</w:t>
      </w:r>
      <w:r>
        <w:rPr>
          <w:rFonts w:ascii="Calibri" w:hAnsi="Calibri" w:cs="Calibri"/>
          <w:sz w:val="22"/>
          <w:szCs w:val="22"/>
        </w:rPr>
        <w:t xml:space="preserve"> offers privacy and security training to any Alberta community-based medical clinic. </w:t>
      </w:r>
      <w:hyperlink r:id="rId10" w:history="1">
        <w:r w:rsidR="00AF7678" w:rsidRPr="00A600DC">
          <w:rPr>
            <w:rStyle w:val="Hyperlink"/>
            <w:rFonts w:ascii="Calibri" w:hAnsi="Calibri" w:cs="Calibri"/>
            <w:sz w:val="22"/>
            <w:szCs w:val="22"/>
          </w:rPr>
          <w:t>Visit the AMA website today to learn more!</w:t>
        </w:r>
      </w:hyperlink>
    </w:p>
    <w:p w14:paraId="3C0EFC30" w14:textId="4CB89535" w:rsidR="00A26388" w:rsidRDefault="00A26388" w:rsidP="00A26388">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53C02B4" w14:textId="778BF39C" w:rsidR="00A26388" w:rsidRDefault="00D27079" w:rsidP="003D4350">
      <w:pPr>
        <w:spacing w:line="259" w:lineRule="auto"/>
        <w:rPr>
          <w:rFonts w:ascii="Segoe UI" w:hAnsi="Segoe UI" w:cs="Segoe UI"/>
          <w:sz w:val="18"/>
          <w:szCs w:val="18"/>
          <w:lang w:eastAsia="en-CA"/>
        </w:rPr>
      </w:pPr>
      <w:r>
        <w:rPr>
          <w:rStyle w:val="eop"/>
          <w:rFonts w:ascii="Segoe UI" w:hAnsi="Segoe UI" w:cs="Segoe UI"/>
          <w:sz w:val="18"/>
          <w:szCs w:val="18"/>
        </w:rPr>
        <w:br w:type="page"/>
      </w:r>
    </w:p>
    <w:p w14:paraId="0A406C0A" w14:textId="46D00B00" w:rsidR="00A26388" w:rsidRDefault="008B09C6" w:rsidP="00A2638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color w:val="262626"/>
          <w:sz w:val="40"/>
          <w:szCs w:val="40"/>
        </w:rPr>
        <w:lastRenderedPageBreak/>
        <w:t>Policy</w:t>
      </w:r>
      <w:r w:rsidR="00FF4FF7">
        <w:rPr>
          <w:rStyle w:val="normaltextrun"/>
          <w:rFonts w:ascii="Palatino Linotype" w:hAnsi="Palatino Linotype" w:cs="Segoe UI"/>
          <w:color w:val="262626"/>
          <w:sz w:val="40"/>
          <w:szCs w:val="40"/>
        </w:rPr>
        <w:t xml:space="preserve"> and Procedure</w:t>
      </w:r>
      <w:r>
        <w:rPr>
          <w:rStyle w:val="normaltextrun"/>
          <w:rFonts w:ascii="Palatino Linotype" w:hAnsi="Palatino Linotype" w:cs="Segoe UI"/>
          <w:color w:val="262626"/>
          <w:sz w:val="40"/>
          <w:szCs w:val="40"/>
        </w:rPr>
        <w:t xml:space="preserve">: </w:t>
      </w:r>
      <w:r w:rsidR="0055462B">
        <w:rPr>
          <w:rStyle w:val="normaltextrun"/>
          <w:rFonts w:ascii="Palatino Linotype" w:hAnsi="Palatino Linotype" w:cs="Segoe UI"/>
          <w:color w:val="262626"/>
          <w:sz w:val="40"/>
          <w:szCs w:val="40"/>
        </w:rPr>
        <w:t>Right of Access to Information</w:t>
      </w:r>
      <w:r w:rsidR="00D27079">
        <w:rPr>
          <w:rStyle w:val="normaltextrun"/>
          <w:rFonts w:ascii="Palatino Linotype" w:hAnsi="Palatino Linotype" w:cs="Segoe UI"/>
          <w:color w:val="262626"/>
          <w:sz w:val="40"/>
          <w:szCs w:val="40"/>
        </w:rPr>
        <w:t xml:space="preserve"> </w:t>
      </w:r>
    </w:p>
    <w:p w14:paraId="6746D4F4" w14:textId="3F350C97" w:rsidR="006C54F9" w:rsidRPr="003D4350" w:rsidRDefault="00A26388" w:rsidP="003D4350">
      <w:pPr>
        <w:pStyle w:val="Heading1"/>
        <w:rPr>
          <w:rFonts w:ascii="Segoe UI" w:hAnsi="Segoe UI"/>
          <w:sz w:val="18"/>
          <w:szCs w:val="18"/>
        </w:rPr>
      </w:pPr>
      <w:r>
        <w:rPr>
          <w:rStyle w:val="normaltextrun"/>
          <w:rFonts w:ascii="Palatino Linotype" w:hAnsi="Palatino Linotype" w:cs="Segoe UI"/>
          <w:color w:val="262626"/>
          <w:szCs w:val="32"/>
        </w:rPr>
        <w:t>Policy Details</w:t>
      </w:r>
      <w:r>
        <w:rPr>
          <w:rStyle w:val="normaltextrun"/>
          <w:rFonts w:ascii="Times New Roman" w:hAnsi="Times New Roman" w:cs="Times New Roman"/>
          <w:color w:val="262626"/>
          <w:szCs w:val="32"/>
        </w:rPr>
        <w:t> </w:t>
      </w:r>
      <w:r>
        <w:rPr>
          <w:rStyle w:val="eop"/>
          <w:rFonts w:ascii="Palatino Linotype" w:hAnsi="Palatino Linotype" w:cs="Segoe UI"/>
          <w:color w:val="262626"/>
          <w:szCs w:val="32"/>
        </w:rPr>
        <w:t> </w:t>
      </w:r>
    </w:p>
    <w:p w14:paraId="23648376" w14:textId="61D2F245" w:rsidR="006C54F9" w:rsidRPr="006C54F9" w:rsidRDefault="006C54F9" w:rsidP="006C54F9">
      <w:pPr>
        <w:rPr>
          <w:rStyle w:val="Heading4Char"/>
          <w:i w:val="0"/>
          <w:iCs w:val="0"/>
          <w:sz w:val="22"/>
          <w:szCs w:val="22"/>
        </w:rPr>
      </w:pPr>
      <w:r w:rsidRPr="006C54F9">
        <w:rPr>
          <w:rStyle w:val="Heading4Char"/>
          <w:i w:val="0"/>
          <w:iCs w:val="0"/>
          <w:sz w:val="22"/>
          <w:szCs w:val="22"/>
        </w:rPr>
        <w:t>Creation Date:</w:t>
      </w:r>
      <w:r w:rsidRPr="006C54F9">
        <w:rPr>
          <w:rFonts w:eastAsia="Times New Roman"/>
          <w:i/>
          <w:iCs/>
          <w:lang w:val="en-US"/>
        </w:rPr>
        <w:t xml:space="preserve"> </w:t>
      </w:r>
      <w:r w:rsidRPr="00B306C2">
        <w:rPr>
          <w:rFonts w:eastAsia="Times New Roman"/>
          <w:noProof/>
          <w:highlight w:val="yellow"/>
          <w:lang w:val="en-US"/>
        </w:rPr>
        <w:t>DATE</w:t>
      </w:r>
      <w:r w:rsidRPr="006C54F9">
        <w:rPr>
          <w:rFonts w:eastAsia="Times New Roman"/>
          <w:i/>
          <w:iCs/>
          <w:lang w:val="en-US"/>
        </w:rPr>
        <w:tab/>
      </w:r>
      <w:r>
        <w:rPr>
          <w:rFonts w:eastAsia="Times New Roman"/>
          <w:lang w:val="en-US"/>
        </w:rPr>
        <w:tab/>
      </w:r>
      <w:r>
        <w:rPr>
          <w:rFonts w:eastAsia="Times New Roman"/>
          <w:lang w:val="en-US"/>
        </w:rPr>
        <w:tab/>
      </w:r>
      <w:r>
        <w:rPr>
          <w:rFonts w:eastAsia="Times New Roman"/>
          <w:lang w:val="en-US"/>
        </w:rPr>
        <w:tab/>
      </w:r>
      <w:r>
        <w:rPr>
          <w:rFonts w:eastAsia="Times New Roman"/>
          <w:lang w:val="en-US"/>
        </w:rPr>
        <w:tab/>
      </w:r>
      <w:r w:rsidRPr="006C54F9">
        <w:rPr>
          <w:rFonts w:eastAsia="Times New Roman"/>
          <w:i/>
          <w:iCs/>
          <w:lang w:val="en-US"/>
        </w:rPr>
        <w:tab/>
      </w:r>
      <w:r w:rsidRPr="006C54F9">
        <w:rPr>
          <w:rStyle w:val="Heading4Char"/>
          <w:i w:val="0"/>
          <w:iCs w:val="0"/>
          <w:sz w:val="22"/>
          <w:szCs w:val="22"/>
        </w:rPr>
        <w:t xml:space="preserve">Revision Date: </w:t>
      </w:r>
    </w:p>
    <w:p w14:paraId="62141224" w14:textId="77777777" w:rsidR="006C54F9" w:rsidRPr="006C54F9" w:rsidRDefault="006C54F9" w:rsidP="006C54F9">
      <w:pPr>
        <w:pBdr>
          <w:bottom w:val="single" w:sz="4" w:space="1" w:color="auto"/>
        </w:pBdr>
        <w:spacing w:after="0" w:line="240" w:lineRule="auto"/>
        <w:jc w:val="both"/>
        <w:rPr>
          <w:rStyle w:val="Heading4Char"/>
          <w:i w:val="0"/>
          <w:iCs w:val="0"/>
          <w:sz w:val="22"/>
          <w:szCs w:val="22"/>
        </w:rPr>
      </w:pPr>
      <w:r w:rsidRPr="006C54F9">
        <w:rPr>
          <w:rStyle w:val="Heading4Char"/>
          <w:i w:val="0"/>
          <w:iCs w:val="0"/>
          <w:sz w:val="22"/>
          <w:szCs w:val="22"/>
        </w:rPr>
        <w:t xml:space="preserve">Applies to: </w:t>
      </w:r>
      <w:r w:rsidRPr="006C54F9">
        <w:t>All Employees and Contractors</w:t>
      </w:r>
    </w:p>
    <w:p w14:paraId="3708EBD6" w14:textId="77777777" w:rsidR="006C54F9" w:rsidRPr="006C54F9" w:rsidRDefault="006C54F9" w:rsidP="006C54F9">
      <w:pPr>
        <w:pBdr>
          <w:bottom w:val="single" w:sz="4" w:space="1" w:color="auto"/>
        </w:pBdr>
        <w:spacing w:after="0" w:line="240" w:lineRule="auto"/>
        <w:jc w:val="both"/>
        <w:rPr>
          <w:rStyle w:val="Heading4Char"/>
          <w:i w:val="0"/>
          <w:iCs w:val="0"/>
          <w:sz w:val="22"/>
          <w:szCs w:val="22"/>
        </w:rPr>
      </w:pPr>
    </w:p>
    <w:p w14:paraId="6C4C34C6" w14:textId="24619632" w:rsidR="006C54F9" w:rsidRPr="006C54F9" w:rsidRDefault="006C54F9" w:rsidP="006C54F9">
      <w:pPr>
        <w:pBdr>
          <w:bottom w:val="single" w:sz="4" w:space="1" w:color="auto"/>
        </w:pBdr>
        <w:spacing w:after="0" w:line="240" w:lineRule="auto"/>
        <w:jc w:val="both"/>
        <w:rPr>
          <w:highlight w:val="yellow"/>
        </w:rPr>
      </w:pPr>
      <w:r w:rsidRPr="006C54F9">
        <w:rPr>
          <w:rStyle w:val="Heading4Char"/>
          <w:i w:val="0"/>
          <w:iCs w:val="0"/>
          <w:sz w:val="22"/>
          <w:szCs w:val="22"/>
        </w:rPr>
        <w:t xml:space="preserve">Approved by: </w:t>
      </w:r>
      <w:r w:rsidRPr="14FD2C34">
        <w:rPr>
          <w:highlight w:val="yellow"/>
        </w:rPr>
        <w:t xml:space="preserve"> LEAD CUSTODIAN</w:t>
      </w:r>
    </w:p>
    <w:p w14:paraId="6D9475D5" w14:textId="5AA4007D" w:rsidR="00A26388" w:rsidRDefault="00A26388" w:rsidP="00080CE0">
      <w:pPr>
        <w:pStyle w:val="Heading2"/>
        <w:rPr>
          <w:rFonts w:ascii="Segoe UI" w:hAnsi="Segoe UI"/>
          <w:sz w:val="18"/>
          <w:szCs w:val="18"/>
        </w:rPr>
      </w:pPr>
      <w:r>
        <w:rPr>
          <w:rStyle w:val="normaltextrun"/>
          <w:rFonts w:ascii="Palatino Linotype" w:hAnsi="Palatino Linotype" w:cs="Segoe UI"/>
          <w:color w:val="262626"/>
          <w:sz w:val="32"/>
          <w:szCs w:val="32"/>
        </w:rPr>
        <w:t>Purpose</w:t>
      </w:r>
    </w:p>
    <w:p w14:paraId="3CEB044F" w14:textId="4CFB8A3B" w:rsidR="009B4391" w:rsidRDefault="00711F28" w:rsidP="004F52C6">
      <w:pPr>
        <w:pStyle w:val="NormalWeb"/>
        <w:rPr>
          <w:rFonts w:ascii="Calibri" w:hAnsi="Calibri" w:cs="Calibri"/>
          <w:color w:val="000000" w:themeColor="text1"/>
          <w:sz w:val="22"/>
          <w:szCs w:val="22"/>
        </w:rPr>
      </w:pPr>
      <w:r w:rsidRPr="094709FB">
        <w:rPr>
          <w:rFonts w:ascii="Calibri" w:hAnsi="Calibri" w:cs="Calibri"/>
          <w:color w:val="000000" w:themeColor="text1"/>
          <w:sz w:val="22"/>
          <w:szCs w:val="22"/>
        </w:rPr>
        <w:t>This</w:t>
      </w:r>
      <w:r w:rsidR="00FF4FF7" w:rsidRPr="094709FB">
        <w:rPr>
          <w:rFonts w:ascii="Calibri" w:hAnsi="Calibri" w:cs="Calibri"/>
          <w:color w:val="000000" w:themeColor="text1"/>
          <w:sz w:val="22"/>
          <w:szCs w:val="22"/>
        </w:rPr>
        <w:t xml:space="preserve"> po</w:t>
      </w:r>
      <w:r w:rsidR="004F52C6" w:rsidRPr="094709FB">
        <w:rPr>
          <w:rFonts w:ascii="Calibri" w:hAnsi="Calibri" w:cs="Calibri"/>
          <w:color w:val="000000" w:themeColor="text1"/>
          <w:sz w:val="22"/>
          <w:szCs w:val="22"/>
        </w:rPr>
        <w:t xml:space="preserve">licy </w:t>
      </w:r>
      <w:r w:rsidRPr="094709FB">
        <w:rPr>
          <w:rFonts w:ascii="Calibri" w:hAnsi="Calibri" w:cs="Calibri"/>
          <w:color w:val="000000" w:themeColor="text1"/>
          <w:sz w:val="22"/>
          <w:szCs w:val="22"/>
        </w:rPr>
        <w:t xml:space="preserve">is intended to define a process for facilitating requests for access to and correction of an individual’s own health information. </w:t>
      </w:r>
    </w:p>
    <w:p w14:paraId="7921011F" w14:textId="1A9DEDDB" w:rsidR="00642254" w:rsidRDefault="00BB5319" w:rsidP="00BB5319">
      <w:pPr>
        <w:pStyle w:val="paragraph"/>
        <w:spacing w:before="0" w:beforeAutospacing="0" w:after="0" w:afterAutospacing="0"/>
        <w:textAlignment w:val="baseline"/>
        <w:rPr>
          <w:rStyle w:val="eop"/>
          <w:rFonts w:ascii="Calibri" w:hAnsi="Calibri" w:cs="Calibri"/>
          <w:sz w:val="22"/>
          <w:szCs w:val="22"/>
          <w:highlight w:val="yellow"/>
        </w:rPr>
      </w:pPr>
      <w:r w:rsidRPr="00617047">
        <w:rPr>
          <w:rStyle w:val="eop"/>
          <w:rFonts w:ascii="Calibri" w:hAnsi="Calibri" w:cs="Calibri"/>
          <w:sz w:val="22"/>
          <w:szCs w:val="22"/>
          <w:highlight w:val="yellow"/>
        </w:rPr>
        <w:t xml:space="preserve">Please read the information </w:t>
      </w:r>
      <w:r w:rsidR="006D0546">
        <w:rPr>
          <w:rStyle w:val="eop"/>
          <w:rFonts w:ascii="Calibri" w:hAnsi="Calibri" w:cs="Calibri"/>
          <w:sz w:val="22"/>
          <w:szCs w:val="22"/>
          <w:highlight w:val="yellow"/>
        </w:rPr>
        <w:t xml:space="preserve">throughout </w:t>
      </w:r>
      <w:r w:rsidRPr="00617047">
        <w:rPr>
          <w:rStyle w:val="eop"/>
          <w:rFonts w:ascii="Calibri" w:hAnsi="Calibri" w:cs="Calibri"/>
          <w:sz w:val="22"/>
          <w:szCs w:val="22"/>
          <w:highlight w:val="yellow"/>
        </w:rPr>
        <w:t>carefully</w:t>
      </w:r>
      <w:r w:rsidR="00F12E58">
        <w:rPr>
          <w:rStyle w:val="eop"/>
          <w:rFonts w:ascii="Calibri" w:hAnsi="Calibri" w:cs="Calibri"/>
          <w:sz w:val="22"/>
          <w:szCs w:val="22"/>
          <w:highlight w:val="yellow"/>
        </w:rPr>
        <w:t>,</w:t>
      </w:r>
      <w:r w:rsidRPr="00617047">
        <w:rPr>
          <w:rStyle w:val="eop"/>
          <w:rFonts w:ascii="Calibri" w:hAnsi="Calibri" w:cs="Calibri"/>
          <w:sz w:val="22"/>
          <w:szCs w:val="22"/>
          <w:highlight w:val="yellow"/>
        </w:rPr>
        <w:t xml:space="preserve"> as these must be followed to be compliant with the Health Information Act. You can add items that are specific to your clinic for clarity. It is important</w:t>
      </w:r>
      <w:r w:rsidR="00642254">
        <w:rPr>
          <w:rStyle w:val="eop"/>
          <w:rFonts w:ascii="Calibri" w:hAnsi="Calibri" w:cs="Calibri"/>
          <w:sz w:val="22"/>
          <w:szCs w:val="22"/>
          <w:highlight w:val="yellow"/>
        </w:rPr>
        <w:t xml:space="preserve"> to communicate this policy</w:t>
      </w:r>
      <w:r w:rsidR="007A0EB4">
        <w:rPr>
          <w:rStyle w:val="eop"/>
          <w:rFonts w:ascii="Calibri" w:hAnsi="Calibri" w:cs="Calibri"/>
          <w:sz w:val="22"/>
          <w:szCs w:val="22"/>
          <w:highlight w:val="yellow"/>
        </w:rPr>
        <w:t xml:space="preserve"> with everyone in the clinic</w:t>
      </w:r>
      <w:r w:rsidR="00BD1F5B">
        <w:rPr>
          <w:rStyle w:val="eop"/>
          <w:rFonts w:ascii="Calibri" w:hAnsi="Calibri" w:cs="Calibri"/>
          <w:sz w:val="22"/>
          <w:szCs w:val="22"/>
          <w:highlight w:val="yellow"/>
        </w:rPr>
        <w:t xml:space="preserve"> to ensure they are aware of it and follow the process</w:t>
      </w:r>
      <w:r w:rsidR="009855BE">
        <w:rPr>
          <w:rStyle w:val="eop"/>
          <w:rFonts w:ascii="Calibri" w:hAnsi="Calibri" w:cs="Calibri"/>
          <w:sz w:val="22"/>
          <w:szCs w:val="22"/>
          <w:highlight w:val="yellow"/>
        </w:rPr>
        <w:t>es</w:t>
      </w:r>
      <w:r w:rsidR="00BD1F5B">
        <w:rPr>
          <w:rStyle w:val="eop"/>
          <w:rFonts w:ascii="Calibri" w:hAnsi="Calibri" w:cs="Calibri"/>
          <w:sz w:val="22"/>
          <w:szCs w:val="22"/>
          <w:highlight w:val="yellow"/>
        </w:rPr>
        <w:t xml:space="preserve"> outlined in the Act.</w:t>
      </w:r>
    </w:p>
    <w:p w14:paraId="46F9FD8F" w14:textId="77777777" w:rsidR="00642254" w:rsidRDefault="00642254" w:rsidP="00BB5319">
      <w:pPr>
        <w:pStyle w:val="paragraph"/>
        <w:spacing w:before="0" w:beforeAutospacing="0" w:after="0" w:afterAutospacing="0"/>
        <w:textAlignment w:val="baseline"/>
        <w:rPr>
          <w:rStyle w:val="eop"/>
          <w:rFonts w:ascii="Calibri" w:hAnsi="Calibri" w:cs="Calibri"/>
          <w:sz w:val="22"/>
          <w:szCs w:val="22"/>
          <w:highlight w:val="yellow"/>
        </w:rPr>
      </w:pPr>
    </w:p>
    <w:p w14:paraId="1C5FECF5" w14:textId="5758DF6F" w:rsidR="00480072" w:rsidRPr="004F52C6" w:rsidRDefault="00480072" w:rsidP="00080CE0">
      <w:pPr>
        <w:pStyle w:val="Heading2"/>
        <w:rPr>
          <w:rStyle w:val="normaltextrun"/>
          <w:rFonts w:ascii="Palatino Linotype" w:hAnsi="Palatino Linotype" w:cs="Segoe UI"/>
          <w:color w:val="262626"/>
          <w:sz w:val="32"/>
          <w:szCs w:val="32"/>
        </w:rPr>
      </w:pPr>
      <w:r w:rsidRPr="004F52C6">
        <w:rPr>
          <w:rStyle w:val="normaltextrun"/>
          <w:rFonts w:ascii="Palatino Linotype" w:hAnsi="Palatino Linotype" w:cs="Segoe UI"/>
          <w:color w:val="262626"/>
          <w:sz w:val="32"/>
          <w:szCs w:val="32"/>
        </w:rPr>
        <w:t>Right of Access</w:t>
      </w:r>
      <w:r w:rsidR="00080CE0">
        <w:rPr>
          <w:rStyle w:val="normaltextrun"/>
          <w:rFonts w:ascii="Palatino Linotype" w:hAnsi="Palatino Linotype" w:cs="Segoe UI"/>
          <w:color w:val="262626"/>
          <w:sz w:val="32"/>
          <w:szCs w:val="32"/>
        </w:rPr>
        <w:t xml:space="preserve"> Policy</w:t>
      </w:r>
    </w:p>
    <w:p w14:paraId="271235EB" w14:textId="1C192598" w:rsidR="00480072" w:rsidRPr="00922ADD" w:rsidRDefault="00080CE0" w:rsidP="002C0655">
      <w:pPr>
        <w:pStyle w:val="NormalWeb"/>
        <w:rPr>
          <w:rFonts w:ascii="Calibri" w:hAnsi="Calibri" w:cs="Calibri"/>
          <w:color w:val="000000"/>
          <w:sz w:val="22"/>
          <w:szCs w:val="22"/>
        </w:rPr>
      </w:pPr>
      <w:r>
        <w:rPr>
          <w:rFonts w:ascii="Calibri" w:hAnsi="Calibri" w:cs="Calibri"/>
          <w:color w:val="000000" w:themeColor="text1"/>
          <w:sz w:val="22"/>
          <w:szCs w:val="22"/>
        </w:rPr>
        <w:t>S</w:t>
      </w:r>
      <w:r w:rsidR="00480072" w:rsidRPr="2B0B08B2">
        <w:rPr>
          <w:rFonts w:ascii="Calibri" w:hAnsi="Calibri" w:cs="Calibri"/>
          <w:color w:val="000000" w:themeColor="text1"/>
          <w:sz w:val="22"/>
          <w:szCs w:val="22"/>
        </w:rPr>
        <w:t xml:space="preserve">ubject to exceptions in the </w:t>
      </w:r>
      <w:r w:rsidR="00CE6C82">
        <w:rPr>
          <w:rFonts w:ascii="Calibri" w:hAnsi="Calibri" w:cs="Calibri"/>
          <w:color w:val="000000" w:themeColor="text1"/>
          <w:sz w:val="22"/>
          <w:szCs w:val="22"/>
        </w:rPr>
        <w:t>Health Information Act (</w:t>
      </w:r>
      <w:r w:rsidR="00480072" w:rsidRPr="2B0B08B2">
        <w:rPr>
          <w:rFonts w:ascii="Calibri" w:hAnsi="Calibri" w:cs="Calibri"/>
          <w:color w:val="000000" w:themeColor="text1"/>
          <w:sz w:val="22"/>
          <w:szCs w:val="22"/>
        </w:rPr>
        <w:t>HIA</w:t>
      </w:r>
      <w:r w:rsidR="00CE6C82">
        <w:rPr>
          <w:rFonts w:ascii="Calibri" w:hAnsi="Calibri" w:cs="Calibri"/>
          <w:color w:val="000000" w:themeColor="text1"/>
          <w:sz w:val="22"/>
          <w:szCs w:val="22"/>
        </w:rPr>
        <w:t>)</w:t>
      </w:r>
      <w:r w:rsidR="00480072" w:rsidRPr="2B0B08B2">
        <w:rPr>
          <w:rFonts w:ascii="Calibri" w:hAnsi="Calibri" w:cs="Calibri"/>
          <w:color w:val="000000" w:themeColor="text1"/>
          <w:sz w:val="22"/>
          <w:szCs w:val="22"/>
        </w:rPr>
        <w:t xml:space="preserve">, individuals have a right of access to information about themselves that is in the custody or control of the </w:t>
      </w:r>
      <w:r w:rsidR="00480072" w:rsidRPr="14FD2C34">
        <w:rPr>
          <w:rFonts w:ascii="Calibri" w:hAnsi="Calibri" w:cs="Calibri"/>
          <w:color w:val="000000" w:themeColor="text1"/>
          <w:sz w:val="22"/>
          <w:szCs w:val="22"/>
        </w:rPr>
        <w:t>clinic</w:t>
      </w:r>
      <w:r w:rsidR="007722EC">
        <w:rPr>
          <w:rFonts w:ascii="Calibri" w:hAnsi="Calibri" w:cs="Calibri"/>
          <w:color w:val="000000" w:themeColor="text1"/>
          <w:sz w:val="22"/>
          <w:szCs w:val="22"/>
        </w:rPr>
        <w:t>.</w:t>
      </w:r>
    </w:p>
    <w:p w14:paraId="6A619DC5" w14:textId="1830E0A4" w:rsidR="00480072" w:rsidRPr="007425F0" w:rsidRDefault="00C411D5" w:rsidP="002C0655">
      <w:pPr>
        <w:pStyle w:val="NormalWeb"/>
        <w:rPr>
          <w:rFonts w:ascii="Calibri" w:hAnsi="Calibri" w:cs="Calibri"/>
          <w:color w:val="000000"/>
          <w:sz w:val="22"/>
          <w:szCs w:val="22"/>
        </w:rPr>
      </w:pPr>
      <w:r w:rsidRPr="4FAA2012">
        <w:rPr>
          <w:rFonts w:ascii="Calibri" w:hAnsi="Calibri" w:cs="Calibri"/>
          <w:color w:val="000000" w:themeColor="text1"/>
          <w:sz w:val="22"/>
          <w:szCs w:val="22"/>
        </w:rPr>
        <w:t>Informal access to information - d</w:t>
      </w:r>
      <w:r w:rsidR="00480072" w:rsidRPr="4FAA2012">
        <w:rPr>
          <w:rFonts w:ascii="Calibri" w:hAnsi="Calibri" w:cs="Calibri"/>
          <w:color w:val="000000" w:themeColor="text1"/>
          <w:sz w:val="22"/>
          <w:szCs w:val="22"/>
        </w:rPr>
        <w:t xml:space="preserve">uring the provision of health services, attending </w:t>
      </w:r>
      <w:r w:rsidR="004202F5">
        <w:rPr>
          <w:rFonts w:ascii="Calibri" w:hAnsi="Calibri" w:cs="Calibri"/>
          <w:color w:val="000000" w:themeColor="text1"/>
          <w:sz w:val="22"/>
          <w:szCs w:val="22"/>
        </w:rPr>
        <w:t>c</w:t>
      </w:r>
      <w:r w:rsidR="00480072" w:rsidRPr="4FAA2012">
        <w:rPr>
          <w:rFonts w:ascii="Calibri" w:hAnsi="Calibri" w:cs="Calibri"/>
          <w:color w:val="000000" w:themeColor="text1"/>
          <w:sz w:val="22"/>
          <w:szCs w:val="22"/>
        </w:rPr>
        <w:t xml:space="preserve">ustodians and </w:t>
      </w:r>
      <w:r w:rsidR="004202F5">
        <w:rPr>
          <w:rFonts w:ascii="Calibri" w:hAnsi="Calibri" w:cs="Calibri"/>
          <w:color w:val="000000" w:themeColor="text1"/>
          <w:sz w:val="22"/>
          <w:szCs w:val="22"/>
        </w:rPr>
        <w:t>c</w:t>
      </w:r>
      <w:r w:rsidR="003F19CE" w:rsidRPr="4FAA2012">
        <w:rPr>
          <w:rFonts w:ascii="Calibri" w:hAnsi="Calibri" w:cs="Calibri"/>
          <w:color w:val="000000" w:themeColor="text1"/>
          <w:sz w:val="22"/>
          <w:szCs w:val="22"/>
        </w:rPr>
        <w:t>linic</w:t>
      </w:r>
      <w:r w:rsidR="00480072" w:rsidRPr="4FAA2012">
        <w:rPr>
          <w:rFonts w:ascii="Calibri" w:hAnsi="Calibri" w:cs="Calibri"/>
          <w:color w:val="000000" w:themeColor="text1"/>
          <w:sz w:val="22"/>
          <w:szCs w:val="22"/>
        </w:rPr>
        <w:t xml:space="preserve"> staff will share information verbally with the patient or authorized representative and allow access to or provide copies of their health information records when practical.</w:t>
      </w:r>
    </w:p>
    <w:p w14:paraId="04078BD2" w14:textId="7E521DA9" w:rsidR="00480072" w:rsidRPr="007425F0" w:rsidRDefault="00562365" w:rsidP="002C0655">
      <w:pPr>
        <w:pStyle w:val="NormalWeb"/>
        <w:rPr>
          <w:rFonts w:ascii="Calibri" w:hAnsi="Calibri" w:cs="Calibri"/>
          <w:color w:val="000000"/>
          <w:sz w:val="22"/>
          <w:szCs w:val="22"/>
        </w:rPr>
      </w:pPr>
      <w:r w:rsidRPr="007660D8">
        <w:rPr>
          <w:rFonts w:ascii="Calibri" w:hAnsi="Calibri" w:cs="Calibri"/>
          <w:sz w:val="22"/>
          <w:szCs w:val="22"/>
        </w:rPr>
        <w:t>The c</w:t>
      </w:r>
      <w:r w:rsidR="00480072" w:rsidRPr="007660D8">
        <w:rPr>
          <w:rFonts w:ascii="Calibri" w:hAnsi="Calibri" w:cs="Calibri"/>
          <w:color w:val="000000" w:themeColor="text1"/>
          <w:sz w:val="22"/>
          <w:szCs w:val="22"/>
        </w:rPr>
        <w:t>l</w:t>
      </w:r>
      <w:r w:rsidR="00480072" w:rsidRPr="2B0B08B2">
        <w:rPr>
          <w:rFonts w:ascii="Calibri" w:hAnsi="Calibri" w:cs="Calibri"/>
          <w:color w:val="000000" w:themeColor="text1"/>
          <w:sz w:val="22"/>
          <w:szCs w:val="22"/>
        </w:rPr>
        <w:t xml:space="preserve">inic shall provide access to individually identifying health information only to the individual who is the </w:t>
      </w:r>
      <w:r w:rsidR="002C0655" w:rsidRPr="2B0B08B2">
        <w:rPr>
          <w:rFonts w:ascii="Calibri" w:hAnsi="Calibri" w:cs="Calibri"/>
          <w:color w:val="000000" w:themeColor="text1"/>
          <w:sz w:val="22"/>
          <w:szCs w:val="22"/>
        </w:rPr>
        <w:t>su</w:t>
      </w:r>
      <w:r w:rsidR="002C0655">
        <w:rPr>
          <w:rFonts w:ascii="Calibri" w:hAnsi="Calibri" w:cs="Calibri"/>
          <w:color w:val="000000" w:themeColor="text1"/>
          <w:sz w:val="22"/>
          <w:szCs w:val="22"/>
        </w:rPr>
        <w:t>b</w:t>
      </w:r>
      <w:r w:rsidR="002C0655" w:rsidRPr="2B0B08B2">
        <w:rPr>
          <w:rFonts w:ascii="Calibri" w:hAnsi="Calibri" w:cs="Calibri"/>
          <w:color w:val="000000" w:themeColor="text1"/>
          <w:sz w:val="22"/>
          <w:szCs w:val="22"/>
        </w:rPr>
        <w:t>ject</w:t>
      </w:r>
      <w:r w:rsidR="00480072" w:rsidRPr="2B0B08B2">
        <w:rPr>
          <w:rFonts w:ascii="Calibri" w:hAnsi="Calibri" w:cs="Calibri"/>
          <w:color w:val="000000" w:themeColor="text1"/>
          <w:sz w:val="22"/>
          <w:szCs w:val="22"/>
        </w:rPr>
        <w:t xml:space="preserve"> of the information or to their</w:t>
      </w:r>
      <w:r w:rsidR="00DB6E95" w:rsidRPr="2B0B08B2">
        <w:rPr>
          <w:rFonts w:ascii="Calibri" w:hAnsi="Calibri" w:cs="Calibri"/>
          <w:color w:val="000000" w:themeColor="text1"/>
          <w:sz w:val="22"/>
          <w:szCs w:val="22"/>
        </w:rPr>
        <w:t xml:space="preserve"> </w:t>
      </w:r>
      <w:r w:rsidR="00480072" w:rsidRPr="2B0B08B2">
        <w:rPr>
          <w:rFonts w:ascii="Calibri" w:hAnsi="Calibri" w:cs="Calibri"/>
          <w:color w:val="000000" w:themeColor="text1"/>
          <w:sz w:val="22"/>
          <w:szCs w:val="22"/>
        </w:rPr>
        <w:t>authorized representative</w:t>
      </w:r>
    </w:p>
    <w:p w14:paraId="308BA359" w14:textId="44CB8AB5" w:rsidR="00480072" w:rsidRPr="007425F0" w:rsidRDefault="00480072" w:rsidP="002C0655">
      <w:pPr>
        <w:pStyle w:val="NormalWeb"/>
        <w:rPr>
          <w:rFonts w:ascii="Calibri" w:hAnsi="Calibri" w:cs="Calibri"/>
          <w:color w:val="000000"/>
          <w:sz w:val="22"/>
          <w:szCs w:val="22"/>
        </w:rPr>
      </w:pPr>
      <w:r w:rsidRPr="14FD2C34">
        <w:rPr>
          <w:rFonts w:ascii="Calibri" w:hAnsi="Calibri" w:cs="Calibri"/>
          <w:color w:val="000000" w:themeColor="text1"/>
          <w:sz w:val="22"/>
          <w:szCs w:val="22"/>
        </w:rPr>
        <w:t>When access to health information is requested by an individual, it will be documented and dated.</w:t>
      </w:r>
    </w:p>
    <w:p w14:paraId="27916197" w14:textId="755E8FA5" w:rsidR="00480072" w:rsidRPr="007425F0" w:rsidRDefault="00480072" w:rsidP="00480072">
      <w:pPr>
        <w:pStyle w:val="NormalWeb"/>
        <w:rPr>
          <w:rStyle w:val="normaltextrun"/>
          <w:rFonts w:ascii="Palatino Linotype" w:eastAsiaTheme="majorEastAsia" w:hAnsi="Palatino Linotype" w:cs="Segoe UI"/>
          <w:color w:val="262626"/>
          <w:sz w:val="32"/>
          <w:szCs w:val="32"/>
          <w:lang w:eastAsia="en-US"/>
        </w:rPr>
      </w:pPr>
      <w:r w:rsidRPr="007425F0">
        <w:rPr>
          <w:rStyle w:val="normaltextrun"/>
          <w:rFonts w:ascii="Palatino Linotype" w:eastAsiaTheme="majorEastAsia" w:hAnsi="Palatino Linotype" w:cs="Segoe UI"/>
          <w:color w:val="262626"/>
          <w:sz w:val="32"/>
          <w:szCs w:val="32"/>
          <w:lang w:eastAsia="en-US"/>
        </w:rPr>
        <w:t>Formal Request for Access to Information</w:t>
      </w:r>
    </w:p>
    <w:p w14:paraId="0F59AD82" w14:textId="13E46942" w:rsidR="00480072" w:rsidRPr="007B13E4" w:rsidRDefault="00480072" w:rsidP="000A2417">
      <w:pPr>
        <w:pStyle w:val="NormalWeb"/>
        <w:rPr>
          <w:rFonts w:ascii="Calibri" w:hAnsi="Calibri" w:cs="Calibri"/>
          <w:color w:val="000000"/>
          <w:sz w:val="22"/>
          <w:szCs w:val="22"/>
        </w:rPr>
      </w:pPr>
      <w:r w:rsidRPr="2B0B08B2">
        <w:rPr>
          <w:rFonts w:ascii="Calibri" w:hAnsi="Calibri" w:cs="Calibri"/>
          <w:color w:val="000000" w:themeColor="text1"/>
          <w:sz w:val="22"/>
          <w:szCs w:val="22"/>
        </w:rPr>
        <w:t xml:space="preserve">When </w:t>
      </w:r>
      <w:r w:rsidR="00C9030E">
        <w:rPr>
          <w:rFonts w:ascii="Calibri" w:hAnsi="Calibri" w:cs="Calibri"/>
          <w:color w:val="000000" w:themeColor="text1"/>
          <w:sz w:val="22"/>
          <w:szCs w:val="22"/>
        </w:rPr>
        <w:t xml:space="preserve">a request cannot be addressed </w:t>
      </w:r>
      <w:r w:rsidRPr="2B0B08B2">
        <w:rPr>
          <w:rFonts w:ascii="Calibri" w:hAnsi="Calibri" w:cs="Calibri"/>
          <w:color w:val="000000" w:themeColor="text1"/>
          <w:sz w:val="22"/>
          <w:szCs w:val="22"/>
        </w:rPr>
        <w:t xml:space="preserve">through the </w:t>
      </w:r>
      <w:r w:rsidRPr="14FD2C34">
        <w:rPr>
          <w:rFonts w:ascii="Calibri" w:hAnsi="Calibri" w:cs="Calibri"/>
          <w:color w:val="000000" w:themeColor="text1"/>
          <w:sz w:val="22"/>
          <w:szCs w:val="22"/>
        </w:rPr>
        <w:t>clinic’s</w:t>
      </w:r>
      <w:r w:rsidRPr="2B0B08B2">
        <w:rPr>
          <w:rFonts w:ascii="Calibri" w:hAnsi="Calibri" w:cs="Calibri"/>
          <w:color w:val="000000" w:themeColor="text1"/>
          <w:sz w:val="22"/>
          <w:szCs w:val="22"/>
        </w:rPr>
        <w:t xml:space="preserve"> </w:t>
      </w:r>
      <w:r w:rsidR="00C9030E">
        <w:rPr>
          <w:rFonts w:ascii="Calibri" w:hAnsi="Calibri" w:cs="Calibri"/>
          <w:color w:val="000000" w:themeColor="text1"/>
          <w:sz w:val="22"/>
          <w:szCs w:val="22"/>
        </w:rPr>
        <w:t>informal access</w:t>
      </w:r>
      <w:r w:rsidR="00C9030E" w:rsidRPr="2B0B08B2">
        <w:rPr>
          <w:rFonts w:ascii="Calibri" w:hAnsi="Calibri" w:cs="Calibri"/>
          <w:color w:val="000000" w:themeColor="text1"/>
          <w:sz w:val="22"/>
          <w:szCs w:val="22"/>
        </w:rPr>
        <w:t xml:space="preserve"> </w:t>
      </w:r>
      <w:r w:rsidRPr="2B0B08B2">
        <w:rPr>
          <w:rFonts w:ascii="Calibri" w:hAnsi="Calibri" w:cs="Calibri"/>
          <w:color w:val="000000" w:themeColor="text1"/>
          <w:sz w:val="22"/>
          <w:szCs w:val="22"/>
        </w:rPr>
        <w:t>procedures, patients may make a formal request for access to information in writing.</w:t>
      </w:r>
    </w:p>
    <w:p w14:paraId="7E620AEC" w14:textId="3B071078" w:rsidR="00480072" w:rsidRPr="007B13E4" w:rsidRDefault="00480072" w:rsidP="007425F0">
      <w:pPr>
        <w:pStyle w:val="NormalWeb"/>
        <w:ind w:left="567" w:hanging="567"/>
        <w:rPr>
          <w:rFonts w:ascii="Calibri" w:hAnsi="Calibri" w:cs="Calibri"/>
          <w:color w:val="000000"/>
          <w:sz w:val="22"/>
          <w:szCs w:val="22"/>
        </w:rPr>
      </w:pPr>
      <w:r w:rsidRPr="007B13E4">
        <w:rPr>
          <w:rFonts w:ascii="Calibri" w:hAnsi="Calibri" w:cs="Calibri"/>
          <w:color w:val="000000"/>
          <w:sz w:val="22"/>
          <w:szCs w:val="22"/>
        </w:rPr>
        <w:t>An individual may request access to another person’s information only if they are an authorized representative.</w:t>
      </w:r>
    </w:p>
    <w:p w14:paraId="2E01710B" w14:textId="77777777" w:rsidR="00AE78FB" w:rsidRDefault="00480072" w:rsidP="001528C1">
      <w:pPr>
        <w:pStyle w:val="NormalWeb"/>
        <w:rPr>
          <w:rFonts w:ascii="Calibri" w:hAnsi="Calibri" w:cs="Calibri"/>
          <w:color w:val="000000" w:themeColor="text1"/>
          <w:sz w:val="22"/>
          <w:szCs w:val="22"/>
        </w:rPr>
      </w:pPr>
      <w:r w:rsidRPr="14FD2C34">
        <w:rPr>
          <w:rFonts w:ascii="Calibri" w:hAnsi="Calibri" w:cs="Calibri"/>
          <w:color w:val="000000" w:themeColor="text1"/>
          <w:sz w:val="22"/>
          <w:szCs w:val="22"/>
        </w:rPr>
        <w:t xml:space="preserve">All formal requests for access to information will be processed in accordance with procedures set out in the HIA and fees may be charged in accordance with the Health Information Regulation. </w:t>
      </w:r>
    </w:p>
    <w:p w14:paraId="1249F081" w14:textId="0FA7A8BF" w:rsidR="00480072" w:rsidRPr="007B13E4" w:rsidRDefault="00480072" w:rsidP="001528C1">
      <w:pPr>
        <w:pStyle w:val="NormalWeb"/>
        <w:rPr>
          <w:rFonts w:ascii="Calibri" w:hAnsi="Calibri" w:cs="Calibri"/>
          <w:color w:val="000000"/>
          <w:sz w:val="22"/>
          <w:szCs w:val="22"/>
        </w:rPr>
      </w:pPr>
      <w:r w:rsidRPr="14FD2C34">
        <w:rPr>
          <w:rFonts w:ascii="Calibri" w:hAnsi="Calibri" w:cs="Calibri"/>
          <w:color w:val="000000" w:themeColor="text1"/>
          <w:sz w:val="22"/>
          <w:szCs w:val="22"/>
        </w:rPr>
        <w:lastRenderedPageBreak/>
        <w:t>Any health information or personal information about individual’s other than the applicant will be removed before disclosure of the records. Requests must be processed within 30 days of receipt.</w:t>
      </w:r>
      <w:r w:rsidRPr="4FAA2012">
        <w:rPr>
          <w:rFonts w:ascii="Calibri" w:hAnsi="Calibri" w:cs="Calibri"/>
          <w:color w:val="000000" w:themeColor="text1"/>
          <w:sz w:val="22"/>
          <w:szCs w:val="22"/>
        </w:rPr>
        <w:t xml:space="preserve"> (HIA s12)</w:t>
      </w:r>
    </w:p>
    <w:p w14:paraId="399C4693" w14:textId="49614ECA" w:rsidR="00480072" w:rsidRPr="007B13E4" w:rsidRDefault="00480072" w:rsidP="001528C1">
      <w:pPr>
        <w:pStyle w:val="NormalWeb"/>
        <w:rPr>
          <w:rFonts w:ascii="Calibri" w:hAnsi="Calibri" w:cs="Calibri"/>
          <w:color w:val="000000"/>
          <w:sz w:val="22"/>
          <w:szCs w:val="22"/>
        </w:rPr>
      </w:pPr>
      <w:r w:rsidRPr="00BC7644">
        <w:rPr>
          <w:rFonts w:ascii="Calibri" w:hAnsi="Calibri" w:cs="Calibri"/>
          <w:color w:val="000000" w:themeColor="text1"/>
          <w:sz w:val="22"/>
          <w:szCs w:val="22"/>
          <w:highlight w:val="yellow"/>
        </w:rPr>
        <w:t xml:space="preserve">All requests for access to information should be directed to the </w:t>
      </w:r>
      <w:r w:rsidR="001D615C" w:rsidRPr="00BC7644">
        <w:rPr>
          <w:rFonts w:ascii="Calibri" w:hAnsi="Calibri" w:cs="Calibri"/>
          <w:color w:val="000000" w:themeColor="text1"/>
          <w:sz w:val="22"/>
          <w:szCs w:val="22"/>
          <w:highlight w:val="yellow"/>
        </w:rPr>
        <w:t>p</w:t>
      </w:r>
      <w:r w:rsidRPr="00BC7644">
        <w:rPr>
          <w:rFonts w:ascii="Calibri" w:hAnsi="Calibri" w:cs="Calibri"/>
          <w:color w:val="000000" w:themeColor="text1"/>
          <w:sz w:val="22"/>
          <w:szCs w:val="22"/>
          <w:highlight w:val="yellow"/>
        </w:rPr>
        <w:t>ractice</w:t>
      </w:r>
      <w:r w:rsidR="001D615C" w:rsidRPr="00BC7644">
        <w:rPr>
          <w:rFonts w:ascii="Calibri" w:hAnsi="Calibri" w:cs="Calibri"/>
          <w:color w:val="000000" w:themeColor="text1"/>
          <w:sz w:val="22"/>
          <w:szCs w:val="22"/>
          <w:highlight w:val="yellow"/>
        </w:rPr>
        <w:t>’s</w:t>
      </w:r>
      <w:r w:rsidRPr="00BC7644">
        <w:rPr>
          <w:rFonts w:ascii="Calibri" w:hAnsi="Calibri" w:cs="Calibri"/>
          <w:color w:val="000000" w:themeColor="text1"/>
          <w:sz w:val="22"/>
          <w:szCs w:val="22"/>
          <w:highlight w:val="yellow"/>
        </w:rPr>
        <w:t xml:space="preserve"> Privacy Officer or lead custodian.</w:t>
      </w:r>
      <w:r w:rsidR="00F5194A">
        <w:rPr>
          <w:rFonts w:ascii="Calibri" w:hAnsi="Calibri" w:cs="Calibri"/>
          <w:color w:val="000000" w:themeColor="text1"/>
          <w:sz w:val="22"/>
          <w:szCs w:val="22"/>
        </w:rPr>
        <w:t xml:space="preserve"> </w:t>
      </w:r>
      <w:r w:rsidR="00F5194A" w:rsidRPr="00BC7644">
        <w:rPr>
          <w:rFonts w:ascii="Calibri" w:hAnsi="Calibri" w:cs="Calibri"/>
          <w:color w:val="000000" w:themeColor="text1"/>
          <w:sz w:val="22"/>
          <w:szCs w:val="22"/>
          <w:highlight w:val="yellow"/>
        </w:rPr>
        <w:t>Please add more specific information related to your clinic as required.</w:t>
      </w:r>
    </w:p>
    <w:p w14:paraId="4D4926FC" w14:textId="2F93EC76" w:rsidR="00480072" w:rsidRPr="007B13E4" w:rsidRDefault="00C9030E" w:rsidP="001528C1">
      <w:pPr>
        <w:pStyle w:val="NormalWeb"/>
        <w:rPr>
          <w:rFonts w:ascii="Calibri" w:hAnsi="Calibri" w:cs="Calibri"/>
          <w:color w:val="000000"/>
          <w:sz w:val="22"/>
          <w:szCs w:val="22"/>
        </w:rPr>
      </w:pPr>
      <w:r>
        <w:rPr>
          <w:rFonts w:ascii="Calibri" w:hAnsi="Calibri" w:cs="Calibri"/>
          <w:color w:val="000000" w:themeColor="text1"/>
          <w:sz w:val="22"/>
          <w:szCs w:val="22"/>
        </w:rPr>
        <w:t>The patient shall be provided an estimate of the fees, if applicable</w:t>
      </w:r>
      <w:r w:rsidR="00D94A82">
        <w:rPr>
          <w:rFonts w:ascii="Calibri" w:hAnsi="Calibri" w:cs="Calibri"/>
          <w:color w:val="000000" w:themeColor="text1"/>
          <w:sz w:val="22"/>
          <w:szCs w:val="22"/>
        </w:rPr>
        <w:t>. Once the patient</w:t>
      </w:r>
      <w:r w:rsidR="00480072" w:rsidRPr="14FD2C34">
        <w:rPr>
          <w:rFonts w:ascii="Calibri" w:hAnsi="Calibri" w:cs="Calibri"/>
          <w:color w:val="000000" w:themeColor="text1"/>
          <w:sz w:val="22"/>
          <w:szCs w:val="22"/>
        </w:rPr>
        <w:t xml:space="preserve"> has agreed to </w:t>
      </w:r>
      <w:r>
        <w:rPr>
          <w:rFonts w:ascii="Calibri" w:hAnsi="Calibri" w:cs="Calibri"/>
          <w:color w:val="000000" w:themeColor="text1"/>
          <w:sz w:val="22"/>
          <w:szCs w:val="22"/>
        </w:rPr>
        <w:t>the fees and paid 50% (HIA s67)</w:t>
      </w:r>
      <w:r w:rsidR="00D94A82">
        <w:rPr>
          <w:rFonts w:ascii="Calibri" w:hAnsi="Calibri" w:cs="Calibri"/>
          <w:color w:val="000000" w:themeColor="text1"/>
          <w:sz w:val="22"/>
          <w:szCs w:val="22"/>
        </w:rPr>
        <w:t>,</w:t>
      </w:r>
      <w:r w:rsidR="00480072" w:rsidRPr="14FD2C34">
        <w:rPr>
          <w:rFonts w:ascii="Calibri" w:hAnsi="Calibri" w:cs="Calibri"/>
          <w:color w:val="000000" w:themeColor="text1"/>
          <w:sz w:val="22"/>
          <w:szCs w:val="22"/>
        </w:rPr>
        <w:t xml:space="preserve"> the Privacy Officer will review the requested records and, in consultation with the responsible </w:t>
      </w:r>
      <w:r w:rsidR="001E7248">
        <w:rPr>
          <w:rFonts w:ascii="Calibri" w:hAnsi="Calibri" w:cs="Calibri"/>
          <w:color w:val="000000" w:themeColor="text1"/>
          <w:sz w:val="22"/>
          <w:szCs w:val="22"/>
        </w:rPr>
        <w:t>c</w:t>
      </w:r>
      <w:r w:rsidR="00480072" w:rsidRPr="14FD2C34">
        <w:rPr>
          <w:rFonts w:ascii="Calibri" w:hAnsi="Calibri" w:cs="Calibri"/>
          <w:color w:val="000000" w:themeColor="text1"/>
          <w:sz w:val="22"/>
          <w:szCs w:val="22"/>
        </w:rPr>
        <w:t>ustodian prepare the records for disclosure. All records relating to the request will be reviewed on a line-by-line basis to determine possible exceptions to disclosure.</w:t>
      </w:r>
    </w:p>
    <w:p w14:paraId="0A696997" w14:textId="122BD07B" w:rsidR="00480072" w:rsidRPr="007B13E4" w:rsidRDefault="00480072" w:rsidP="001528C1">
      <w:pPr>
        <w:pStyle w:val="NormalWeb"/>
        <w:rPr>
          <w:rFonts w:ascii="Calibri" w:hAnsi="Calibri" w:cs="Calibri"/>
          <w:color w:val="000000"/>
          <w:sz w:val="22"/>
          <w:szCs w:val="22"/>
        </w:rPr>
      </w:pPr>
      <w:r w:rsidRPr="14FD2C34">
        <w:rPr>
          <w:rFonts w:ascii="Calibri" w:hAnsi="Calibri" w:cs="Calibri"/>
          <w:color w:val="000000" w:themeColor="text1"/>
          <w:sz w:val="22"/>
          <w:szCs w:val="22"/>
        </w:rPr>
        <w:t xml:space="preserve">Access to health information can only be denied based on mandatory or discretionary exceptions outlined in HIA s11. Access requests cannot be denied based on the reason for the request. </w:t>
      </w:r>
    </w:p>
    <w:p w14:paraId="090489BF" w14:textId="3A8EB680" w:rsidR="00480072" w:rsidRPr="007B13E4" w:rsidRDefault="007722EC" w:rsidP="001528C1">
      <w:pPr>
        <w:pStyle w:val="NormalWeb"/>
        <w:rPr>
          <w:rFonts w:ascii="Calibri" w:hAnsi="Calibri" w:cs="Calibri"/>
          <w:color w:val="000000"/>
          <w:sz w:val="22"/>
          <w:szCs w:val="22"/>
        </w:rPr>
      </w:pPr>
      <w:r>
        <w:rPr>
          <w:rFonts w:ascii="Calibri" w:hAnsi="Calibri" w:cs="Calibri"/>
          <w:color w:val="000000" w:themeColor="text1"/>
          <w:sz w:val="22"/>
          <w:szCs w:val="22"/>
        </w:rPr>
        <w:t>If</w:t>
      </w:r>
      <w:r w:rsidRPr="317BB8D4">
        <w:rPr>
          <w:rFonts w:ascii="Calibri" w:hAnsi="Calibri" w:cs="Calibri"/>
          <w:color w:val="000000" w:themeColor="text1"/>
          <w:sz w:val="22"/>
          <w:szCs w:val="22"/>
        </w:rPr>
        <w:t xml:space="preserve"> </w:t>
      </w:r>
      <w:r w:rsidR="00480072" w:rsidRPr="317BB8D4">
        <w:rPr>
          <w:rFonts w:ascii="Calibri" w:hAnsi="Calibri" w:cs="Calibri"/>
          <w:color w:val="000000" w:themeColor="text1"/>
          <w:sz w:val="22"/>
          <w:szCs w:val="22"/>
        </w:rPr>
        <w:t xml:space="preserve">the </w:t>
      </w:r>
      <w:r w:rsidR="007F0B2B">
        <w:rPr>
          <w:rFonts w:ascii="Calibri" w:hAnsi="Calibri" w:cs="Calibri"/>
          <w:color w:val="000000" w:themeColor="text1"/>
          <w:sz w:val="22"/>
          <w:szCs w:val="22"/>
        </w:rPr>
        <w:t>practice’s</w:t>
      </w:r>
      <w:r w:rsidR="00480072" w:rsidRPr="317BB8D4">
        <w:rPr>
          <w:rFonts w:ascii="Calibri" w:hAnsi="Calibri" w:cs="Calibri"/>
          <w:color w:val="000000" w:themeColor="text1"/>
          <w:sz w:val="22"/>
          <w:szCs w:val="22"/>
        </w:rPr>
        <w:t xml:space="preserve"> Privacy Officer determines that discretionary or mandatory exceptions apply to the records requested, the excepted information will be removed from the </w:t>
      </w:r>
      <w:r w:rsidR="00480072" w:rsidRPr="14FD2C34">
        <w:rPr>
          <w:rFonts w:ascii="Calibri" w:hAnsi="Calibri" w:cs="Calibri"/>
          <w:color w:val="000000" w:themeColor="text1"/>
          <w:sz w:val="22"/>
          <w:szCs w:val="22"/>
        </w:rPr>
        <w:t>record</w:t>
      </w:r>
      <w:r w:rsidR="00B5438D" w:rsidRPr="317BB8D4">
        <w:rPr>
          <w:rFonts w:ascii="Calibri" w:hAnsi="Calibri" w:cs="Calibri"/>
          <w:color w:val="000000" w:themeColor="text1"/>
          <w:sz w:val="22"/>
          <w:szCs w:val="22"/>
        </w:rPr>
        <w:t xml:space="preserve"> </w:t>
      </w:r>
      <w:r w:rsidR="00480072" w:rsidRPr="317BB8D4">
        <w:rPr>
          <w:rFonts w:ascii="Calibri" w:hAnsi="Calibri" w:cs="Calibri"/>
          <w:color w:val="000000" w:themeColor="text1"/>
          <w:sz w:val="22"/>
          <w:szCs w:val="22"/>
        </w:rPr>
        <w:t xml:space="preserve">prior to the record being disclosed to the applicant. The applicant will be advised that information has been </w:t>
      </w:r>
      <w:r w:rsidR="00480072" w:rsidRPr="14FD2C34">
        <w:rPr>
          <w:rFonts w:ascii="Calibri" w:hAnsi="Calibri" w:cs="Calibri"/>
          <w:color w:val="000000" w:themeColor="text1"/>
          <w:sz w:val="22"/>
          <w:szCs w:val="22"/>
        </w:rPr>
        <w:t>removed</w:t>
      </w:r>
      <w:r w:rsidR="00480072" w:rsidRPr="317BB8D4">
        <w:rPr>
          <w:rFonts w:ascii="Calibri" w:hAnsi="Calibri" w:cs="Calibri"/>
          <w:color w:val="000000" w:themeColor="text1"/>
          <w:sz w:val="22"/>
          <w:szCs w:val="22"/>
        </w:rPr>
        <w:t xml:space="preserve"> from disclosure, and under what sections of the HIA the exceptions have been made.</w:t>
      </w:r>
    </w:p>
    <w:p w14:paraId="7A473BA4" w14:textId="35980FE9" w:rsidR="00536B41" w:rsidRPr="00B33C34" w:rsidRDefault="00480072" w:rsidP="00480072">
      <w:pPr>
        <w:pStyle w:val="NormalWeb"/>
        <w:rPr>
          <w:rStyle w:val="normaltextrun"/>
          <w:rFonts w:ascii="Palatino Linotype" w:eastAsiaTheme="majorEastAsia" w:hAnsi="Palatino Linotype" w:cs="Segoe UI"/>
          <w:color w:val="262626"/>
          <w:sz w:val="32"/>
          <w:szCs w:val="32"/>
          <w:lang w:eastAsia="en-US"/>
        </w:rPr>
      </w:pPr>
      <w:r w:rsidRPr="00B33C34">
        <w:rPr>
          <w:rStyle w:val="normaltextrun"/>
          <w:rFonts w:ascii="Palatino Linotype" w:eastAsiaTheme="majorEastAsia" w:hAnsi="Palatino Linotype" w:cs="Segoe UI"/>
          <w:color w:val="262626"/>
          <w:sz w:val="32"/>
          <w:szCs w:val="32"/>
          <w:lang w:eastAsia="en-US"/>
        </w:rPr>
        <w:t xml:space="preserve">Mandatory </w:t>
      </w:r>
      <w:r w:rsidR="00ED2F66">
        <w:rPr>
          <w:rStyle w:val="normaltextrun"/>
          <w:rFonts w:ascii="Palatino Linotype" w:eastAsiaTheme="majorEastAsia" w:hAnsi="Palatino Linotype" w:cs="Segoe UI"/>
          <w:color w:val="262626"/>
          <w:sz w:val="32"/>
          <w:szCs w:val="32"/>
          <w:lang w:eastAsia="en-US"/>
        </w:rPr>
        <w:t>E</w:t>
      </w:r>
      <w:r w:rsidRPr="00B33C34">
        <w:rPr>
          <w:rStyle w:val="normaltextrun"/>
          <w:rFonts w:ascii="Palatino Linotype" w:eastAsiaTheme="majorEastAsia" w:hAnsi="Palatino Linotype" w:cs="Segoe UI"/>
          <w:color w:val="262626"/>
          <w:sz w:val="32"/>
          <w:szCs w:val="32"/>
          <w:lang w:eastAsia="en-US"/>
        </w:rPr>
        <w:t xml:space="preserve">xception to </w:t>
      </w:r>
      <w:r w:rsidR="00ED2F66">
        <w:rPr>
          <w:rStyle w:val="normaltextrun"/>
          <w:rFonts w:ascii="Palatino Linotype" w:eastAsiaTheme="majorEastAsia" w:hAnsi="Palatino Linotype" w:cs="Segoe UI"/>
          <w:color w:val="262626"/>
          <w:sz w:val="32"/>
          <w:szCs w:val="32"/>
          <w:lang w:eastAsia="en-US"/>
        </w:rPr>
        <w:t>R</w:t>
      </w:r>
      <w:r w:rsidRPr="00B33C34">
        <w:rPr>
          <w:rStyle w:val="normaltextrun"/>
          <w:rFonts w:ascii="Palatino Linotype" w:eastAsiaTheme="majorEastAsia" w:hAnsi="Palatino Linotype" w:cs="Segoe UI"/>
          <w:color w:val="262626"/>
          <w:sz w:val="32"/>
          <w:szCs w:val="32"/>
          <w:lang w:eastAsia="en-US"/>
        </w:rPr>
        <w:t xml:space="preserve">ight of </w:t>
      </w:r>
      <w:r w:rsidR="00ED2F66">
        <w:rPr>
          <w:rStyle w:val="normaltextrun"/>
          <w:rFonts w:ascii="Palatino Linotype" w:eastAsiaTheme="majorEastAsia" w:hAnsi="Palatino Linotype" w:cs="Segoe UI"/>
          <w:color w:val="262626"/>
          <w:sz w:val="32"/>
          <w:szCs w:val="32"/>
          <w:lang w:eastAsia="en-US"/>
        </w:rPr>
        <w:t>A</w:t>
      </w:r>
      <w:r w:rsidRPr="00B33C34">
        <w:rPr>
          <w:rStyle w:val="normaltextrun"/>
          <w:rFonts w:ascii="Palatino Linotype" w:eastAsiaTheme="majorEastAsia" w:hAnsi="Palatino Linotype" w:cs="Segoe UI"/>
          <w:color w:val="262626"/>
          <w:sz w:val="32"/>
          <w:szCs w:val="32"/>
          <w:lang w:eastAsia="en-US"/>
        </w:rPr>
        <w:t>ccess</w:t>
      </w:r>
    </w:p>
    <w:p w14:paraId="0E25073B" w14:textId="35089D3C" w:rsidR="00480072" w:rsidRPr="007B13E4" w:rsidRDefault="00536B41" w:rsidP="00480072">
      <w:pPr>
        <w:pStyle w:val="NormalWeb"/>
        <w:rPr>
          <w:rFonts w:ascii="Calibri" w:hAnsi="Calibri" w:cs="Calibri"/>
          <w:color w:val="000000"/>
          <w:sz w:val="22"/>
          <w:szCs w:val="22"/>
        </w:rPr>
      </w:pPr>
      <w:r w:rsidRPr="007B13E4">
        <w:rPr>
          <w:rFonts w:ascii="Calibri" w:hAnsi="Calibri" w:cs="Calibri"/>
          <w:color w:val="000000"/>
          <w:sz w:val="22"/>
          <w:szCs w:val="22"/>
        </w:rPr>
        <w:t>A</w:t>
      </w:r>
      <w:r w:rsidR="00480072" w:rsidRPr="007B13E4">
        <w:rPr>
          <w:rFonts w:ascii="Calibri" w:hAnsi="Calibri" w:cs="Calibri"/>
          <w:color w:val="000000"/>
          <w:sz w:val="22"/>
          <w:szCs w:val="22"/>
        </w:rPr>
        <w:t xml:space="preserve"> custodian must refuse access to an applicant:</w:t>
      </w:r>
    </w:p>
    <w:p w14:paraId="3D9327AB" w14:textId="5373590E" w:rsidR="00480072" w:rsidRPr="007B13E4" w:rsidRDefault="00ED2F66" w:rsidP="008F38D5">
      <w:pPr>
        <w:pStyle w:val="NormalWeb"/>
        <w:numPr>
          <w:ilvl w:val="0"/>
          <w:numId w:val="8"/>
        </w:numPr>
        <w:rPr>
          <w:rFonts w:ascii="Calibri" w:hAnsi="Calibri" w:cs="Calibri"/>
          <w:color w:val="000000"/>
          <w:sz w:val="22"/>
          <w:szCs w:val="22"/>
        </w:rPr>
      </w:pPr>
      <w:r>
        <w:rPr>
          <w:rFonts w:ascii="Calibri" w:hAnsi="Calibri" w:cs="Calibri"/>
          <w:color w:val="000000"/>
          <w:sz w:val="22"/>
          <w:szCs w:val="22"/>
        </w:rPr>
        <w:t>When</w:t>
      </w:r>
      <w:r w:rsidR="00480072" w:rsidRPr="007B13E4">
        <w:rPr>
          <w:rFonts w:ascii="Calibri" w:hAnsi="Calibri" w:cs="Calibri"/>
          <w:color w:val="000000"/>
          <w:sz w:val="22"/>
          <w:szCs w:val="22"/>
        </w:rPr>
        <w:t xml:space="preserve"> the request is for information about a person other than the applicant, unless the information was originally provided by the applicant in the context of a health service being provided to the applicant; or the applicant has authority under Section 104 of the HIA to receive the information (e.g. guardian of a minor, executor of an estate for purposes authorized under the Act) [HIA s11(2)(a)].</w:t>
      </w:r>
    </w:p>
    <w:p w14:paraId="51659EAA" w14:textId="4B2812CC" w:rsidR="00480072" w:rsidRPr="007B13E4" w:rsidRDefault="003E056A" w:rsidP="317BB8D4">
      <w:pPr>
        <w:pStyle w:val="NormalWeb"/>
        <w:numPr>
          <w:ilvl w:val="0"/>
          <w:numId w:val="8"/>
        </w:numPr>
        <w:rPr>
          <w:rFonts w:asciiTheme="minorHAnsi" w:eastAsiaTheme="minorEastAsia" w:hAnsiTheme="minorHAnsi" w:cstheme="minorBidi"/>
          <w:color w:val="000000"/>
          <w:sz w:val="22"/>
          <w:szCs w:val="22"/>
        </w:rPr>
      </w:pPr>
      <w:r>
        <w:rPr>
          <w:rFonts w:ascii="Calibri" w:hAnsi="Calibri" w:cs="Calibri"/>
          <w:color w:val="000000" w:themeColor="text1"/>
          <w:sz w:val="22"/>
          <w:szCs w:val="22"/>
        </w:rPr>
        <w:t>When</w:t>
      </w:r>
      <w:r w:rsidR="00480072" w:rsidRPr="317BB8D4">
        <w:rPr>
          <w:rFonts w:ascii="Calibri" w:hAnsi="Calibri" w:cs="Calibri"/>
          <w:color w:val="000000" w:themeColor="text1"/>
          <w:sz w:val="22"/>
          <w:szCs w:val="22"/>
        </w:rPr>
        <w:t xml:space="preserve"> the information sets out procedures or contains results of an investigation, a discipline proceeding, a practice review or an inspection relating to a health services provider [HIA s11(2)(b)].</w:t>
      </w:r>
    </w:p>
    <w:p w14:paraId="4284CDE7" w14:textId="2A56700C" w:rsidR="00480072" w:rsidRPr="007B13E4" w:rsidRDefault="00480072" w:rsidP="317BB8D4">
      <w:pPr>
        <w:pStyle w:val="NormalWeb"/>
        <w:numPr>
          <w:ilvl w:val="0"/>
          <w:numId w:val="8"/>
        </w:numPr>
        <w:rPr>
          <w:rFonts w:asciiTheme="minorHAnsi" w:eastAsiaTheme="minorEastAsia" w:hAnsiTheme="minorHAnsi" w:cstheme="minorBidi"/>
          <w:color w:val="000000"/>
          <w:sz w:val="22"/>
          <w:szCs w:val="22"/>
        </w:rPr>
      </w:pPr>
      <w:r w:rsidRPr="317BB8D4">
        <w:rPr>
          <w:rFonts w:ascii="Calibri" w:hAnsi="Calibri" w:cs="Calibri"/>
          <w:color w:val="000000" w:themeColor="text1"/>
          <w:sz w:val="22"/>
          <w:szCs w:val="22"/>
        </w:rPr>
        <w:t>Where disclosure is prohibited by other laws of Alberta [HIA s11(2)(d)].</w:t>
      </w:r>
    </w:p>
    <w:p w14:paraId="4DEA74D8" w14:textId="640589E6" w:rsidR="00B33C34" w:rsidRPr="00B33C34" w:rsidRDefault="00480072" w:rsidP="00480072">
      <w:pPr>
        <w:pStyle w:val="NormalWeb"/>
        <w:rPr>
          <w:rStyle w:val="normaltextrun"/>
          <w:rFonts w:ascii="Palatino Linotype" w:eastAsiaTheme="majorEastAsia" w:hAnsi="Palatino Linotype" w:cs="Segoe UI"/>
          <w:color w:val="262626"/>
          <w:sz w:val="32"/>
          <w:szCs w:val="32"/>
          <w:lang w:eastAsia="en-US"/>
        </w:rPr>
      </w:pPr>
      <w:r w:rsidRPr="00B33C34">
        <w:rPr>
          <w:rStyle w:val="normaltextrun"/>
          <w:rFonts w:ascii="Palatino Linotype" w:eastAsiaTheme="majorEastAsia" w:hAnsi="Palatino Linotype" w:cs="Segoe UI"/>
          <w:color w:val="262626"/>
          <w:sz w:val="32"/>
          <w:szCs w:val="32"/>
          <w:lang w:eastAsia="en-US"/>
        </w:rPr>
        <w:t xml:space="preserve">Discretionary exception to right of access </w:t>
      </w:r>
    </w:p>
    <w:p w14:paraId="7BDBF134" w14:textId="155B29E8" w:rsidR="00480072" w:rsidRPr="007B13E4" w:rsidRDefault="00B33C34" w:rsidP="00E93DC8">
      <w:pPr>
        <w:pStyle w:val="NormalWeb"/>
        <w:ind w:left="426" w:hanging="426"/>
        <w:rPr>
          <w:rFonts w:ascii="Calibri" w:hAnsi="Calibri" w:cs="Calibri"/>
          <w:color w:val="000000"/>
          <w:sz w:val="22"/>
          <w:szCs w:val="22"/>
        </w:rPr>
      </w:pPr>
      <w:r>
        <w:rPr>
          <w:rFonts w:ascii="Calibri" w:hAnsi="Calibri" w:cs="Calibri"/>
          <w:color w:val="000000"/>
          <w:sz w:val="22"/>
          <w:szCs w:val="22"/>
        </w:rPr>
        <w:t>A</w:t>
      </w:r>
      <w:r w:rsidR="00480072" w:rsidRPr="007B13E4">
        <w:rPr>
          <w:rFonts w:ascii="Calibri" w:hAnsi="Calibri" w:cs="Calibri"/>
          <w:color w:val="000000"/>
          <w:sz w:val="22"/>
          <w:szCs w:val="22"/>
        </w:rPr>
        <w:t xml:space="preserve"> custodian may refuse access to an applicant [HIA s11] if the disclosure could reasonably:</w:t>
      </w:r>
    </w:p>
    <w:p w14:paraId="3FC1535F" w14:textId="511BF03A" w:rsidR="00480072" w:rsidRPr="007B13E4" w:rsidRDefault="0026562F" w:rsidP="0026562F">
      <w:pPr>
        <w:pStyle w:val="NormalWeb"/>
        <w:numPr>
          <w:ilvl w:val="1"/>
          <w:numId w:val="9"/>
        </w:numPr>
        <w:ind w:left="709"/>
        <w:rPr>
          <w:rFonts w:ascii="Calibri" w:hAnsi="Calibri" w:cs="Calibri"/>
          <w:color w:val="000000"/>
          <w:sz w:val="22"/>
          <w:szCs w:val="22"/>
        </w:rPr>
      </w:pPr>
      <w:r>
        <w:rPr>
          <w:rFonts w:ascii="Calibri" w:hAnsi="Calibri" w:cs="Calibri"/>
          <w:color w:val="000000" w:themeColor="text1"/>
          <w:sz w:val="22"/>
          <w:szCs w:val="22"/>
        </w:rPr>
        <w:t>Be</w:t>
      </w:r>
      <w:r w:rsidR="00480072" w:rsidRPr="317BB8D4">
        <w:rPr>
          <w:rFonts w:ascii="Calibri" w:hAnsi="Calibri" w:cs="Calibri"/>
          <w:color w:val="000000" w:themeColor="text1"/>
          <w:sz w:val="22"/>
          <w:szCs w:val="22"/>
        </w:rPr>
        <w:t xml:space="preserve"> expected to result in immediate and grave harm to the applicant’s mental or physical health </w:t>
      </w:r>
      <w:r w:rsidR="006739FD">
        <w:rPr>
          <w:rFonts w:ascii="Calibri" w:hAnsi="Calibri" w:cs="Calibri"/>
          <w:color w:val="000000" w:themeColor="text1"/>
          <w:sz w:val="22"/>
          <w:szCs w:val="22"/>
        </w:rPr>
        <w:t>or</w:t>
      </w:r>
      <w:r w:rsidR="00480072" w:rsidRPr="317BB8D4">
        <w:rPr>
          <w:rFonts w:ascii="Calibri" w:hAnsi="Calibri" w:cs="Calibri"/>
          <w:color w:val="000000" w:themeColor="text1"/>
          <w:sz w:val="22"/>
          <w:szCs w:val="22"/>
        </w:rPr>
        <w:t xml:space="preserve"> safety;</w:t>
      </w:r>
    </w:p>
    <w:p w14:paraId="76A84A89" w14:textId="53E65257" w:rsidR="00480072" w:rsidRPr="007B13E4" w:rsidRDefault="0026562F" w:rsidP="0026562F">
      <w:pPr>
        <w:pStyle w:val="NormalWeb"/>
        <w:numPr>
          <w:ilvl w:val="1"/>
          <w:numId w:val="9"/>
        </w:numPr>
        <w:ind w:left="709"/>
        <w:rPr>
          <w:rFonts w:ascii="Calibri" w:hAnsi="Calibri" w:cs="Calibri"/>
          <w:color w:val="000000"/>
          <w:sz w:val="22"/>
          <w:szCs w:val="22"/>
        </w:rPr>
      </w:pPr>
      <w:r>
        <w:rPr>
          <w:rFonts w:ascii="Calibri" w:hAnsi="Calibri" w:cs="Calibri"/>
          <w:color w:val="000000" w:themeColor="text1"/>
          <w:sz w:val="22"/>
          <w:szCs w:val="22"/>
        </w:rPr>
        <w:t>Be</w:t>
      </w:r>
      <w:r w:rsidR="00480072" w:rsidRPr="317BB8D4">
        <w:rPr>
          <w:rFonts w:ascii="Calibri" w:hAnsi="Calibri" w:cs="Calibri"/>
          <w:color w:val="000000" w:themeColor="text1"/>
          <w:sz w:val="22"/>
          <w:szCs w:val="22"/>
        </w:rPr>
        <w:t xml:space="preserve"> expected to threaten the mental or physical health or safety of another individual;</w:t>
      </w:r>
    </w:p>
    <w:p w14:paraId="3140609B" w14:textId="4074108C" w:rsidR="00480072" w:rsidRPr="007B13E4" w:rsidRDefault="0026562F" w:rsidP="0026562F">
      <w:pPr>
        <w:pStyle w:val="NormalWeb"/>
        <w:numPr>
          <w:ilvl w:val="1"/>
          <w:numId w:val="9"/>
        </w:numPr>
        <w:ind w:left="709"/>
        <w:rPr>
          <w:rFonts w:ascii="Calibri" w:hAnsi="Calibri" w:cs="Calibri"/>
          <w:color w:val="000000"/>
          <w:sz w:val="22"/>
          <w:szCs w:val="22"/>
        </w:rPr>
      </w:pPr>
      <w:r>
        <w:rPr>
          <w:rFonts w:ascii="Calibri" w:hAnsi="Calibri" w:cs="Calibri"/>
          <w:color w:val="000000" w:themeColor="text1"/>
          <w:sz w:val="22"/>
          <w:szCs w:val="22"/>
        </w:rPr>
        <w:t>B</w:t>
      </w:r>
      <w:r w:rsidR="00480072" w:rsidRPr="317BB8D4">
        <w:rPr>
          <w:rFonts w:ascii="Calibri" w:hAnsi="Calibri" w:cs="Calibri"/>
          <w:color w:val="000000" w:themeColor="text1"/>
          <w:sz w:val="22"/>
          <w:szCs w:val="22"/>
        </w:rPr>
        <w:t>e expected to pose a threat to public safety;</w:t>
      </w:r>
    </w:p>
    <w:p w14:paraId="0DC6F773" w14:textId="0F0FDBA9" w:rsidR="00480072" w:rsidRPr="007B13E4" w:rsidRDefault="0026562F" w:rsidP="0026562F">
      <w:pPr>
        <w:pStyle w:val="NormalWeb"/>
        <w:numPr>
          <w:ilvl w:val="1"/>
          <w:numId w:val="9"/>
        </w:numPr>
        <w:ind w:left="709"/>
        <w:rPr>
          <w:rFonts w:ascii="Calibri" w:hAnsi="Calibri" w:cs="Calibri"/>
          <w:color w:val="000000"/>
          <w:sz w:val="22"/>
          <w:szCs w:val="22"/>
        </w:rPr>
      </w:pPr>
      <w:r>
        <w:rPr>
          <w:rFonts w:ascii="Calibri" w:hAnsi="Calibri" w:cs="Calibri"/>
          <w:color w:val="000000" w:themeColor="text1"/>
          <w:sz w:val="22"/>
          <w:szCs w:val="22"/>
        </w:rPr>
        <w:t>Le</w:t>
      </w:r>
      <w:r w:rsidRPr="317BB8D4">
        <w:rPr>
          <w:rFonts w:ascii="Calibri" w:hAnsi="Calibri" w:cs="Calibri"/>
          <w:color w:val="000000" w:themeColor="text1"/>
          <w:sz w:val="22"/>
          <w:szCs w:val="22"/>
        </w:rPr>
        <w:t>ad</w:t>
      </w:r>
      <w:r w:rsidR="00480072" w:rsidRPr="317BB8D4">
        <w:rPr>
          <w:rFonts w:ascii="Calibri" w:hAnsi="Calibri" w:cs="Calibri"/>
          <w:color w:val="000000" w:themeColor="text1"/>
          <w:sz w:val="22"/>
          <w:szCs w:val="22"/>
        </w:rPr>
        <w:t xml:space="preserve"> to the identification of a person who provided health information to the custodian explicitly or implicitly in confidence and in circumstances in which it was appropriate that the name of the person who provided the information be kept confidential; or</w:t>
      </w:r>
    </w:p>
    <w:p w14:paraId="250FA1CA" w14:textId="7C265780" w:rsidR="00480072" w:rsidRPr="007A494A" w:rsidRDefault="0026562F" w:rsidP="0026562F">
      <w:pPr>
        <w:pStyle w:val="NormalWeb"/>
        <w:numPr>
          <w:ilvl w:val="1"/>
          <w:numId w:val="9"/>
        </w:numPr>
        <w:ind w:left="709"/>
        <w:rPr>
          <w:rFonts w:ascii="Calibri" w:hAnsi="Calibri" w:cs="Calibri"/>
          <w:color w:val="000000"/>
          <w:sz w:val="22"/>
          <w:szCs w:val="22"/>
        </w:rPr>
      </w:pPr>
      <w:r>
        <w:rPr>
          <w:rFonts w:ascii="Calibri" w:hAnsi="Calibri" w:cs="Calibri"/>
          <w:color w:val="000000" w:themeColor="text1"/>
          <w:sz w:val="22"/>
          <w:szCs w:val="22"/>
        </w:rPr>
        <w:t>B</w:t>
      </w:r>
      <w:r w:rsidR="00480072" w:rsidRPr="317BB8D4">
        <w:rPr>
          <w:rFonts w:ascii="Calibri" w:hAnsi="Calibri" w:cs="Calibri"/>
          <w:color w:val="000000" w:themeColor="text1"/>
          <w:sz w:val="22"/>
          <w:szCs w:val="22"/>
        </w:rPr>
        <w:t xml:space="preserve">e expected to </w:t>
      </w:r>
      <w:r>
        <w:rPr>
          <w:rFonts w:ascii="Calibri" w:hAnsi="Calibri" w:cs="Calibri"/>
          <w:color w:val="000000" w:themeColor="text1"/>
          <w:sz w:val="22"/>
          <w:szCs w:val="22"/>
        </w:rPr>
        <w:t>p</w:t>
      </w:r>
      <w:r w:rsidR="00480072" w:rsidRPr="317BB8D4">
        <w:rPr>
          <w:rFonts w:ascii="Calibri" w:hAnsi="Calibri" w:cs="Calibri"/>
          <w:color w:val="000000" w:themeColor="text1"/>
          <w:sz w:val="22"/>
          <w:szCs w:val="22"/>
        </w:rPr>
        <w:t>rejudice the use or results of particular audits, diagnostic tests or assessments.</w:t>
      </w:r>
    </w:p>
    <w:p w14:paraId="3CD2B95C" w14:textId="77777777" w:rsidR="007A494A" w:rsidRPr="0026562F" w:rsidRDefault="007A494A" w:rsidP="007A494A">
      <w:pPr>
        <w:pStyle w:val="NormalWeb"/>
        <w:ind w:left="709"/>
        <w:rPr>
          <w:rFonts w:ascii="Calibri" w:hAnsi="Calibri" w:cs="Calibri"/>
          <w:color w:val="000000"/>
          <w:sz w:val="22"/>
          <w:szCs w:val="22"/>
        </w:rPr>
      </w:pPr>
    </w:p>
    <w:p w14:paraId="0DC95AC4" w14:textId="3DD05A42" w:rsidR="00B33C34" w:rsidRPr="000665BD" w:rsidRDefault="000665BD" w:rsidP="00B33C34">
      <w:pPr>
        <w:pStyle w:val="NormalWeb"/>
        <w:rPr>
          <w:rStyle w:val="normaltextrun"/>
          <w:rFonts w:ascii="Palatino Linotype" w:eastAsiaTheme="majorEastAsia" w:hAnsi="Palatino Linotype" w:cs="Segoe UI"/>
          <w:color w:val="262626"/>
          <w:sz w:val="32"/>
          <w:szCs w:val="32"/>
          <w:lang w:eastAsia="en-US"/>
        </w:rPr>
      </w:pPr>
      <w:r w:rsidRPr="000665BD">
        <w:rPr>
          <w:rStyle w:val="normaltextrun"/>
          <w:rFonts w:ascii="Palatino Linotype" w:eastAsiaTheme="majorEastAsia" w:hAnsi="Palatino Linotype" w:cs="Segoe UI"/>
          <w:color w:val="262626"/>
          <w:sz w:val="32"/>
          <w:szCs w:val="32"/>
          <w:lang w:eastAsia="en-US"/>
        </w:rPr>
        <w:lastRenderedPageBreak/>
        <w:t>Response Process</w:t>
      </w:r>
    </w:p>
    <w:p w14:paraId="63BE7FE6" w14:textId="6E111DED" w:rsidR="00480072" w:rsidRPr="007B13E4" w:rsidRDefault="00480072" w:rsidP="000B279B">
      <w:pPr>
        <w:pStyle w:val="NormalWeb"/>
        <w:rPr>
          <w:rFonts w:ascii="Calibri" w:hAnsi="Calibri" w:cs="Calibri"/>
          <w:color w:val="000000"/>
          <w:sz w:val="22"/>
          <w:szCs w:val="22"/>
        </w:rPr>
      </w:pPr>
      <w:r w:rsidRPr="14FD2C34">
        <w:rPr>
          <w:rFonts w:ascii="Calibri" w:hAnsi="Calibri" w:cs="Calibri"/>
          <w:color w:val="000000" w:themeColor="text1"/>
          <w:sz w:val="22"/>
          <w:szCs w:val="22"/>
        </w:rPr>
        <w:t>Response to the applicant must be made within 30 days of receipt of request unless the time limit has been extended as allowable by law.</w:t>
      </w:r>
      <w:r w:rsidRPr="4FAA2012">
        <w:rPr>
          <w:rFonts w:ascii="Calibri" w:hAnsi="Calibri" w:cs="Calibri"/>
          <w:color w:val="000000" w:themeColor="text1"/>
          <w:sz w:val="22"/>
          <w:szCs w:val="22"/>
        </w:rPr>
        <w:t xml:space="preserve"> (HIA s12)</w:t>
      </w:r>
    </w:p>
    <w:p w14:paraId="1E3D7944" w14:textId="72875870" w:rsidR="00480072" w:rsidRPr="007B13E4" w:rsidRDefault="00480072" w:rsidP="00E93DC8">
      <w:pPr>
        <w:pStyle w:val="NormalWeb"/>
        <w:ind w:left="284" w:hanging="284"/>
        <w:rPr>
          <w:rFonts w:ascii="Calibri" w:hAnsi="Calibri" w:cs="Calibri"/>
          <w:color w:val="000000"/>
          <w:sz w:val="22"/>
          <w:szCs w:val="22"/>
        </w:rPr>
      </w:pPr>
      <w:r w:rsidRPr="007B13E4">
        <w:rPr>
          <w:rFonts w:ascii="Calibri" w:hAnsi="Calibri" w:cs="Calibri"/>
          <w:color w:val="000000"/>
          <w:sz w:val="22"/>
          <w:szCs w:val="22"/>
        </w:rPr>
        <w:t xml:space="preserve">As part of the </w:t>
      </w:r>
      <w:r w:rsidR="00027E21" w:rsidRPr="007B13E4">
        <w:rPr>
          <w:rFonts w:ascii="Calibri" w:hAnsi="Calibri" w:cs="Calibri"/>
          <w:color w:val="000000"/>
          <w:sz w:val="22"/>
          <w:szCs w:val="22"/>
        </w:rPr>
        <w:t>clinic’s</w:t>
      </w:r>
      <w:r w:rsidRPr="007B13E4">
        <w:rPr>
          <w:rFonts w:ascii="Calibri" w:hAnsi="Calibri" w:cs="Calibri"/>
          <w:color w:val="000000"/>
          <w:sz w:val="22"/>
          <w:szCs w:val="22"/>
        </w:rPr>
        <w:t xml:space="preserve"> response, the applicant shall be told:</w:t>
      </w:r>
    </w:p>
    <w:p w14:paraId="3761EFF5" w14:textId="3F9FD24D" w:rsidR="00480072" w:rsidRPr="007B13E4" w:rsidRDefault="00480072" w:rsidP="317BB8D4">
      <w:pPr>
        <w:pStyle w:val="NormalWeb"/>
        <w:numPr>
          <w:ilvl w:val="0"/>
          <w:numId w:val="10"/>
        </w:numPr>
        <w:ind w:left="900" w:hanging="270"/>
        <w:rPr>
          <w:rFonts w:ascii="Calibri" w:hAnsi="Calibri" w:cs="Calibri"/>
          <w:color w:val="000000"/>
          <w:sz w:val="22"/>
          <w:szCs w:val="22"/>
        </w:rPr>
      </w:pPr>
      <w:r w:rsidRPr="317BB8D4">
        <w:rPr>
          <w:rFonts w:ascii="Calibri" w:hAnsi="Calibri" w:cs="Calibri"/>
          <w:color w:val="000000" w:themeColor="text1"/>
          <w:sz w:val="22"/>
          <w:szCs w:val="22"/>
        </w:rPr>
        <w:t>Whether access to the record or partial record is granted or refused</w:t>
      </w:r>
      <w:r w:rsidR="00F6325F">
        <w:rPr>
          <w:rFonts w:ascii="Calibri" w:hAnsi="Calibri" w:cs="Calibri"/>
          <w:color w:val="000000" w:themeColor="text1"/>
          <w:sz w:val="22"/>
          <w:szCs w:val="22"/>
        </w:rPr>
        <w:t>.</w:t>
      </w:r>
    </w:p>
    <w:p w14:paraId="433F6411" w14:textId="2F461882" w:rsidR="00480072" w:rsidRPr="007B13E4" w:rsidRDefault="00480072" w:rsidP="317BB8D4">
      <w:pPr>
        <w:pStyle w:val="NormalWeb"/>
        <w:numPr>
          <w:ilvl w:val="0"/>
          <w:numId w:val="10"/>
        </w:numPr>
        <w:ind w:left="900" w:hanging="270"/>
        <w:rPr>
          <w:rFonts w:ascii="Calibri" w:hAnsi="Calibri" w:cs="Calibri"/>
          <w:color w:val="000000"/>
          <w:sz w:val="22"/>
          <w:szCs w:val="22"/>
        </w:rPr>
      </w:pPr>
      <w:r w:rsidRPr="317BB8D4">
        <w:rPr>
          <w:rFonts w:ascii="Calibri" w:hAnsi="Calibri" w:cs="Calibri"/>
          <w:color w:val="000000" w:themeColor="text1"/>
          <w:sz w:val="22"/>
          <w:szCs w:val="22"/>
        </w:rPr>
        <w:t>If access is granted, where, when, and how access will be given</w:t>
      </w:r>
      <w:r w:rsidR="00F6325F">
        <w:rPr>
          <w:rFonts w:ascii="Calibri" w:hAnsi="Calibri" w:cs="Calibri"/>
          <w:color w:val="000000" w:themeColor="text1"/>
          <w:sz w:val="22"/>
          <w:szCs w:val="22"/>
        </w:rPr>
        <w:t>.</w:t>
      </w:r>
    </w:p>
    <w:p w14:paraId="71EEC6C0" w14:textId="2F062A77" w:rsidR="00480072" w:rsidRPr="007B13E4" w:rsidRDefault="00480072" w:rsidP="00480072">
      <w:pPr>
        <w:pStyle w:val="NormalWeb"/>
        <w:rPr>
          <w:rFonts w:ascii="Calibri" w:hAnsi="Calibri" w:cs="Calibri"/>
          <w:color w:val="000000"/>
          <w:sz w:val="22"/>
          <w:szCs w:val="22"/>
        </w:rPr>
      </w:pPr>
      <w:r w:rsidRPr="007B13E4">
        <w:rPr>
          <w:rFonts w:ascii="Calibri" w:hAnsi="Calibri" w:cs="Calibri"/>
          <w:color w:val="000000"/>
          <w:sz w:val="22"/>
          <w:szCs w:val="22"/>
        </w:rPr>
        <w:t>If access is refused</w:t>
      </w:r>
      <w:r w:rsidR="00B5438D" w:rsidRPr="007B13E4">
        <w:rPr>
          <w:rFonts w:ascii="Calibri" w:hAnsi="Calibri" w:cs="Calibri"/>
          <w:color w:val="000000"/>
          <w:sz w:val="22"/>
          <w:szCs w:val="22"/>
        </w:rPr>
        <w:t>, the applicant will receive</w:t>
      </w:r>
      <w:r w:rsidRPr="007B13E4">
        <w:rPr>
          <w:rFonts w:ascii="Calibri" w:hAnsi="Calibri" w:cs="Calibri"/>
          <w:color w:val="000000"/>
          <w:sz w:val="22"/>
          <w:szCs w:val="22"/>
        </w:rPr>
        <w:t>:</w:t>
      </w:r>
    </w:p>
    <w:p w14:paraId="704BA723" w14:textId="0CA4E073" w:rsidR="00480072" w:rsidRPr="007B13E4" w:rsidRDefault="00480072" w:rsidP="317BB8D4">
      <w:pPr>
        <w:pStyle w:val="NormalWeb"/>
        <w:numPr>
          <w:ilvl w:val="0"/>
          <w:numId w:val="11"/>
        </w:numPr>
        <w:ind w:left="900"/>
        <w:rPr>
          <w:rFonts w:ascii="Calibri" w:hAnsi="Calibri" w:cs="Calibri"/>
          <w:color w:val="000000"/>
          <w:sz w:val="22"/>
          <w:szCs w:val="22"/>
        </w:rPr>
      </w:pPr>
      <w:r w:rsidRPr="317BB8D4">
        <w:rPr>
          <w:rFonts w:ascii="Calibri" w:hAnsi="Calibri" w:cs="Calibri"/>
          <w:color w:val="000000" w:themeColor="text1"/>
          <w:sz w:val="22"/>
          <w:szCs w:val="22"/>
        </w:rPr>
        <w:t>The reasons for refusal and basis of refusal, and</w:t>
      </w:r>
    </w:p>
    <w:p w14:paraId="2157DF6E" w14:textId="459CE1C1" w:rsidR="00480072" w:rsidRPr="007B13E4" w:rsidRDefault="00480072" w:rsidP="317BB8D4">
      <w:pPr>
        <w:pStyle w:val="NormalWeb"/>
        <w:numPr>
          <w:ilvl w:val="0"/>
          <w:numId w:val="11"/>
        </w:numPr>
        <w:ind w:left="900"/>
        <w:rPr>
          <w:rFonts w:ascii="Calibri" w:hAnsi="Calibri" w:cs="Calibri"/>
          <w:color w:val="000000"/>
          <w:sz w:val="22"/>
          <w:szCs w:val="22"/>
        </w:rPr>
      </w:pPr>
      <w:r w:rsidRPr="317BB8D4">
        <w:rPr>
          <w:rFonts w:ascii="Calibri" w:hAnsi="Calibri" w:cs="Calibri"/>
          <w:color w:val="000000" w:themeColor="text1"/>
          <w:sz w:val="22"/>
          <w:szCs w:val="22"/>
        </w:rPr>
        <w:t xml:space="preserve">The name, title, business address and phone number of the </w:t>
      </w:r>
      <w:r w:rsidR="00F6325F">
        <w:rPr>
          <w:rFonts w:ascii="Calibri" w:hAnsi="Calibri" w:cs="Calibri"/>
          <w:color w:val="000000" w:themeColor="text1"/>
          <w:sz w:val="22"/>
          <w:szCs w:val="22"/>
        </w:rPr>
        <w:t>c</w:t>
      </w:r>
      <w:r w:rsidRPr="317BB8D4">
        <w:rPr>
          <w:rFonts w:ascii="Calibri" w:hAnsi="Calibri" w:cs="Calibri"/>
          <w:color w:val="000000" w:themeColor="text1"/>
          <w:sz w:val="22"/>
          <w:szCs w:val="22"/>
        </w:rPr>
        <w:t>linic</w:t>
      </w:r>
      <w:r w:rsidR="00F6325F">
        <w:rPr>
          <w:rFonts w:ascii="Calibri" w:hAnsi="Calibri" w:cs="Calibri"/>
          <w:color w:val="000000" w:themeColor="text1"/>
          <w:sz w:val="22"/>
          <w:szCs w:val="22"/>
        </w:rPr>
        <w:t>’s</w:t>
      </w:r>
      <w:r w:rsidRPr="317BB8D4">
        <w:rPr>
          <w:rFonts w:ascii="Calibri" w:hAnsi="Calibri" w:cs="Calibri"/>
          <w:color w:val="000000" w:themeColor="text1"/>
          <w:sz w:val="22"/>
          <w:szCs w:val="22"/>
        </w:rPr>
        <w:t xml:space="preserve"> Privacy Officer and that the applicant has a right to request a review of the decision by the Alberta Information and Privacy Commissioner.</w:t>
      </w:r>
    </w:p>
    <w:p w14:paraId="4D27C856" w14:textId="10182CC2" w:rsidR="709CE589" w:rsidRDefault="007425F0" w:rsidP="00A633F6">
      <w:pPr>
        <w:pStyle w:val="NormalWeb"/>
        <w:rPr>
          <w:color w:val="000000" w:themeColor="text1"/>
        </w:rPr>
      </w:pPr>
      <w:r w:rsidRPr="709CE589">
        <w:rPr>
          <w:rFonts w:ascii="Calibri" w:hAnsi="Calibri" w:cs="Calibri"/>
          <w:color w:val="000000" w:themeColor="text1"/>
          <w:sz w:val="22"/>
          <w:szCs w:val="22"/>
        </w:rPr>
        <w:t>A</w:t>
      </w:r>
      <w:r w:rsidR="00480072" w:rsidRPr="709CE589">
        <w:rPr>
          <w:rFonts w:ascii="Calibri" w:hAnsi="Calibri" w:cs="Calibri"/>
          <w:color w:val="000000" w:themeColor="text1"/>
          <w:sz w:val="22"/>
          <w:szCs w:val="22"/>
        </w:rPr>
        <w:t xml:space="preserve"> fee may be applied (HIA s67) to formal requests for access to their files by patients, or the custodian may choose to waive the fee. The Health Information Regulation sets out the maximum fees that can be charged for providing access.</w:t>
      </w:r>
      <w:r w:rsidR="00FA55C2">
        <w:rPr>
          <w:rFonts w:ascii="Calibri" w:hAnsi="Calibri" w:cs="Calibri"/>
          <w:color w:val="000000" w:themeColor="text1"/>
          <w:sz w:val="22"/>
          <w:szCs w:val="22"/>
        </w:rPr>
        <w:t xml:space="preserve"> </w:t>
      </w:r>
      <w:r w:rsidR="00FA55C2" w:rsidRPr="00FA55C2">
        <w:rPr>
          <w:rFonts w:ascii="Calibri" w:hAnsi="Calibri" w:cs="Calibri"/>
          <w:color w:val="000000" w:themeColor="text1"/>
          <w:sz w:val="22"/>
          <w:szCs w:val="22"/>
          <w:highlight w:val="yellow"/>
        </w:rPr>
        <w:t>Please adapt to meet your clinic’s needs.</w:t>
      </w:r>
    </w:p>
    <w:p w14:paraId="3A63AC90" w14:textId="0FB452B6" w:rsidR="00480072" w:rsidRPr="007B13E4" w:rsidRDefault="00480072" w:rsidP="00E93DC8">
      <w:pPr>
        <w:pStyle w:val="NormalWeb"/>
        <w:ind w:left="426" w:hanging="426"/>
        <w:rPr>
          <w:rFonts w:ascii="Calibri" w:hAnsi="Calibri" w:cs="Calibri"/>
          <w:color w:val="000000"/>
          <w:sz w:val="22"/>
          <w:szCs w:val="22"/>
        </w:rPr>
      </w:pPr>
      <w:r w:rsidRPr="007B13E4">
        <w:rPr>
          <w:rFonts w:ascii="Calibri" w:hAnsi="Calibri" w:cs="Calibri"/>
          <w:color w:val="000000"/>
          <w:sz w:val="22"/>
          <w:szCs w:val="22"/>
        </w:rPr>
        <w:t>A file (disclosure log) shall be kept for each request processed</w:t>
      </w:r>
      <w:r w:rsidR="007338E2" w:rsidRPr="007B13E4">
        <w:rPr>
          <w:rFonts w:ascii="Calibri" w:hAnsi="Calibri" w:cs="Calibri"/>
          <w:color w:val="000000"/>
          <w:sz w:val="22"/>
          <w:szCs w:val="22"/>
        </w:rPr>
        <w:t xml:space="preserve"> will include:</w:t>
      </w:r>
    </w:p>
    <w:p w14:paraId="1CDFF2B2" w14:textId="77777777" w:rsidR="00480072" w:rsidRPr="007B13E4" w:rsidRDefault="00480072" w:rsidP="007338E2">
      <w:pPr>
        <w:pStyle w:val="NormalWeb"/>
        <w:numPr>
          <w:ilvl w:val="0"/>
          <w:numId w:val="14"/>
        </w:numPr>
        <w:rPr>
          <w:rFonts w:ascii="Calibri" w:hAnsi="Calibri" w:cs="Calibri"/>
          <w:color w:val="000000"/>
          <w:sz w:val="22"/>
          <w:szCs w:val="22"/>
        </w:rPr>
      </w:pPr>
      <w:r w:rsidRPr="007B13E4">
        <w:rPr>
          <w:rFonts w:ascii="Calibri" w:hAnsi="Calibri" w:cs="Calibri"/>
          <w:color w:val="000000"/>
          <w:sz w:val="22"/>
          <w:szCs w:val="22"/>
        </w:rPr>
        <w:t>All internal and external correspondence, including a copy of the original request from the applicant, any notices sent to the applicant, and any other correspondence from the applicant;</w:t>
      </w:r>
    </w:p>
    <w:p w14:paraId="566E5D18" w14:textId="7DE34CA0" w:rsidR="00480072" w:rsidRPr="007B13E4" w:rsidRDefault="00480072" w:rsidP="003177DF">
      <w:pPr>
        <w:pStyle w:val="NormalWeb"/>
        <w:numPr>
          <w:ilvl w:val="0"/>
          <w:numId w:val="14"/>
        </w:numPr>
        <w:rPr>
          <w:rFonts w:ascii="Calibri" w:hAnsi="Calibri" w:cs="Calibri"/>
          <w:color w:val="000000"/>
          <w:sz w:val="22"/>
          <w:szCs w:val="22"/>
        </w:rPr>
      </w:pPr>
      <w:r w:rsidRPr="007B13E4">
        <w:rPr>
          <w:rFonts w:ascii="Calibri" w:hAnsi="Calibri" w:cs="Calibri"/>
          <w:color w:val="000000"/>
          <w:sz w:val="22"/>
          <w:szCs w:val="22"/>
        </w:rPr>
        <w:t>An unmarked copy of the records retrieved and reviewed in response to a request;</w:t>
      </w:r>
    </w:p>
    <w:p w14:paraId="62F65807" w14:textId="13FF8240" w:rsidR="00480072" w:rsidRPr="007B13E4" w:rsidRDefault="00480072" w:rsidP="003177DF">
      <w:pPr>
        <w:pStyle w:val="NormalWeb"/>
        <w:numPr>
          <w:ilvl w:val="0"/>
          <w:numId w:val="14"/>
        </w:numPr>
        <w:rPr>
          <w:rFonts w:ascii="Calibri" w:hAnsi="Calibri" w:cs="Calibri"/>
          <w:color w:val="000000"/>
          <w:sz w:val="22"/>
          <w:szCs w:val="22"/>
        </w:rPr>
      </w:pPr>
      <w:r w:rsidRPr="007B13E4">
        <w:rPr>
          <w:rFonts w:ascii="Calibri" w:hAnsi="Calibri" w:cs="Calibri"/>
          <w:color w:val="000000"/>
          <w:sz w:val="22"/>
          <w:szCs w:val="22"/>
        </w:rPr>
        <w:t>A copy of the documents released to the applicant; and</w:t>
      </w:r>
    </w:p>
    <w:p w14:paraId="1F9BFD7B" w14:textId="4C3488EC" w:rsidR="00480072" w:rsidRPr="007B13E4" w:rsidRDefault="00480072" w:rsidP="003177DF">
      <w:pPr>
        <w:pStyle w:val="NormalWeb"/>
        <w:numPr>
          <w:ilvl w:val="0"/>
          <w:numId w:val="14"/>
        </w:numPr>
        <w:rPr>
          <w:rFonts w:ascii="Calibri" w:hAnsi="Calibri" w:cs="Calibri"/>
          <w:color w:val="000000"/>
          <w:sz w:val="22"/>
          <w:szCs w:val="22"/>
        </w:rPr>
      </w:pPr>
      <w:r w:rsidRPr="007B13E4">
        <w:rPr>
          <w:rFonts w:ascii="Calibri" w:hAnsi="Calibri" w:cs="Calibri"/>
          <w:color w:val="000000"/>
          <w:sz w:val="22"/>
          <w:szCs w:val="22"/>
        </w:rPr>
        <w:t>Any other information documenting the request management process.</w:t>
      </w:r>
    </w:p>
    <w:p w14:paraId="28316598" w14:textId="77777777" w:rsidR="00EF4895" w:rsidRDefault="00480072" w:rsidP="000B279B">
      <w:pPr>
        <w:pStyle w:val="NormalWeb"/>
        <w:rPr>
          <w:rFonts w:ascii="Calibri" w:hAnsi="Calibri" w:cs="Calibri"/>
          <w:color w:val="000000"/>
          <w:sz w:val="22"/>
          <w:szCs w:val="22"/>
        </w:rPr>
      </w:pPr>
      <w:r w:rsidRPr="14FD2C34">
        <w:rPr>
          <w:rFonts w:ascii="Calibri" w:hAnsi="Calibri" w:cs="Calibri"/>
          <w:color w:val="000000" w:themeColor="text1"/>
          <w:sz w:val="22"/>
          <w:szCs w:val="22"/>
        </w:rPr>
        <w:t>The privacy officer</w:t>
      </w:r>
      <w:r w:rsidRPr="317BB8D4">
        <w:rPr>
          <w:rFonts w:ascii="Calibri" w:hAnsi="Calibri" w:cs="Calibri"/>
          <w:color w:val="000000" w:themeColor="text1"/>
          <w:sz w:val="22"/>
          <w:szCs w:val="22"/>
        </w:rPr>
        <w:t xml:space="preserve"> shall be present if the applicant views the original record in order to answer questions and maintain the integrity of the record. If information is </w:t>
      </w:r>
      <w:r w:rsidRPr="14FD2C34">
        <w:rPr>
          <w:rFonts w:ascii="Calibri" w:hAnsi="Calibri" w:cs="Calibri"/>
          <w:color w:val="000000" w:themeColor="text1"/>
          <w:sz w:val="22"/>
          <w:szCs w:val="22"/>
        </w:rPr>
        <w:t>removed</w:t>
      </w:r>
      <w:r w:rsidRPr="317BB8D4">
        <w:rPr>
          <w:rFonts w:ascii="Calibri" w:hAnsi="Calibri" w:cs="Calibri"/>
          <w:color w:val="000000" w:themeColor="text1"/>
          <w:sz w:val="22"/>
          <w:szCs w:val="22"/>
        </w:rPr>
        <w:t xml:space="preserve"> from the record before disclosure of the information, the applicant no longer has the option of viewing the original record and will view photocopies of the record.</w:t>
      </w:r>
    </w:p>
    <w:p w14:paraId="53A82A72" w14:textId="21D5F554" w:rsidR="00480072" w:rsidRPr="00EF4895" w:rsidRDefault="00480072" w:rsidP="00EF4895">
      <w:pPr>
        <w:pStyle w:val="NormalWeb"/>
        <w:ind w:left="540" w:hanging="540"/>
        <w:rPr>
          <w:rStyle w:val="normaltextrun"/>
          <w:rFonts w:ascii="Calibri" w:hAnsi="Calibri" w:cs="Calibri"/>
          <w:color w:val="000000"/>
          <w:sz w:val="22"/>
          <w:szCs w:val="22"/>
        </w:rPr>
      </w:pPr>
      <w:r w:rsidRPr="00276FF6">
        <w:rPr>
          <w:rStyle w:val="normaltextrun"/>
          <w:rFonts w:ascii="Palatino Linotype" w:eastAsiaTheme="majorEastAsia" w:hAnsi="Palatino Linotype" w:cs="Segoe UI"/>
          <w:color w:val="262626"/>
          <w:sz w:val="32"/>
          <w:szCs w:val="32"/>
          <w:lang w:eastAsia="en-US"/>
        </w:rPr>
        <w:t>Authentication of Recipient</w:t>
      </w:r>
    </w:p>
    <w:p w14:paraId="757127A9" w14:textId="2283B217" w:rsidR="00480072" w:rsidRPr="007B13E4" w:rsidRDefault="00480072" w:rsidP="000B279B">
      <w:pPr>
        <w:pStyle w:val="NormalWeb"/>
        <w:rPr>
          <w:rFonts w:ascii="Calibri" w:hAnsi="Calibri" w:cs="Calibri"/>
          <w:color w:val="000000"/>
          <w:sz w:val="22"/>
          <w:szCs w:val="22"/>
        </w:rPr>
      </w:pPr>
      <w:r w:rsidRPr="14FD2C34">
        <w:rPr>
          <w:rFonts w:ascii="Calibri" w:hAnsi="Calibri" w:cs="Calibri"/>
          <w:color w:val="000000" w:themeColor="text1"/>
          <w:sz w:val="22"/>
          <w:szCs w:val="22"/>
        </w:rPr>
        <w:t>Clinic staff shall take reasonable steps to verify the identity of the individual or authorized representative before allowing access to disclosing health information. This may involve looking at a driver’s license or health card.</w:t>
      </w:r>
    </w:p>
    <w:p w14:paraId="110B6CD8" w14:textId="14A7C4E2" w:rsidR="00480072" w:rsidRPr="007B13E4" w:rsidRDefault="00480072" w:rsidP="000B279B">
      <w:pPr>
        <w:pStyle w:val="NormalWeb"/>
        <w:rPr>
          <w:rFonts w:ascii="Calibri" w:hAnsi="Calibri" w:cs="Calibri"/>
          <w:color w:val="000000"/>
          <w:sz w:val="22"/>
          <w:szCs w:val="22"/>
        </w:rPr>
      </w:pPr>
      <w:r w:rsidRPr="709CE589">
        <w:rPr>
          <w:rFonts w:ascii="Calibri" w:hAnsi="Calibri" w:cs="Calibri"/>
          <w:color w:val="000000" w:themeColor="text1"/>
          <w:sz w:val="22"/>
          <w:szCs w:val="22"/>
        </w:rPr>
        <w:t xml:space="preserve">An authorized representative is any person who can exercise the rights or powers conferred on an individual under applicable privacy </w:t>
      </w:r>
      <w:r w:rsidR="007A494A" w:rsidRPr="709CE589">
        <w:rPr>
          <w:rFonts w:ascii="Calibri" w:hAnsi="Calibri" w:cs="Calibri"/>
          <w:color w:val="000000" w:themeColor="text1"/>
          <w:sz w:val="22"/>
          <w:szCs w:val="22"/>
        </w:rPr>
        <w:t>legislation [</w:t>
      </w:r>
      <w:r w:rsidRPr="709CE589">
        <w:rPr>
          <w:rFonts w:ascii="Calibri" w:hAnsi="Calibri" w:cs="Calibri"/>
          <w:color w:val="000000" w:themeColor="text1"/>
          <w:sz w:val="22"/>
          <w:szCs w:val="22"/>
        </w:rPr>
        <w:t>HIA section 104(1)]. This includes the right of access to an individual’s health information and the power to provide consent for disclosure of such information.</w:t>
      </w:r>
    </w:p>
    <w:p w14:paraId="26F8000C" w14:textId="4137D03A" w:rsidR="00480072" w:rsidRPr="000B279B" w:rsidRDefault="00480072" w:rsidP="000B279B">
      <w:pPr>
        <w:pStyle w:val="NormalWeb"/>
        <w:rPr>
          <w:rFonts w:ascii="Calibri" w:hAnsi="Calibri" w:cs="Calibri"/>
          <w:color w:val="000000"/>
          <w:sz w:val="22"/>
          <w:szCs w:val="22"/>
        </w:rPr>
      </w:pPr>
      <w:r w:rsidRPr="007B13E4">
        <w:rPr>
          <w:rFonts w:ascii="Calibri" w:hAnsi="Calibri" w:cs="Calibri"/>
          <w:color w:val="000000"/>
          <w:sz w:val="22"/>
          <w:szCs w:val="22"/>
        </w:rPr>
        <w:t xml:space="preserve">When an authorized representative requests an individual’s health information, and is not known to the attending </w:t>
      </w:r>
      <w:r w:rsidR="00FD06F2">
        <w:rPr>
          <w:rFonts w:ascii="Calibri" w:hAnsi="Calibri" w:cs="Calibri"/>
          <w:color w:val="000000"/>
          <w:sz w:val="22"/>
          <w:szCs w:val="22"/>
        </w:rPr>
        <w:t>c</w:t>
      </w:r>
      <w:r w:rsidRPr="007B13E4">
        <w:rPr>
          <w:rFonts w:ascii="Calibri" w:hAnsi="Calibri" w:cs="Calibri"/>
          <w:color w:val="000000"/>
          <w:sz w:val="22"/>
          <w:szCs w:val="22"/>
        </w:rPr>
        <w:t>ustodian, proof of authority may be requested. This may involve asking for a copy of such documents as a guardianship order, power of attorney, personal directive or letters of administration for an estate.</w:t>
      </w:r>
      <w:bookmarkEnd w:id="0"/>
    </w:p>
    <w:sectPr w:rsidR="00480072" w:rsidRPr="000B279B" w:rsidSect="003D4350">
      <w:headerReference w:type="default" r:id="rId11"/>
      <w:footerReference w:type="default" r:id="rId12"/>
      <w:headerReference w:type="first" r:id="rId13"/>
      <w:footerReference w:type="first" r:id="rId14"/>
      <w:pgSz w:w="12240" w:h="15840"/>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DA03" w14:textId="77777777" w:rsidR="0030781B" w:rsidRDefault="0030781B" w:rsidP="008A5BE5">
      <w:pPr>
        <w:spacing w:after="0" w:line="240" w:lineRule="auto"/>
      </w:pPr>
      <w:r>
        <w:separator/>
      </w:r>
    </w:p>
  </w:endnote>
  <w:endnote w:type="continuationSeparator" w:id="0">
    <w:p w14:paraId="533F34AF" w14:textId="77777777" w:rsidR="0030781B" w:rsidRDefault="0030781B" w:rsidP="008A5BE5">
      <w:pPr>
        <w:spacing w:after="0" w:line="240" w:lineRule="auto"/>
      </w:pPr>
      <w:r>
        <w:continuationSeparator/>
      </w:r>
    </w:p>
  </w:endnote>
  <w:endnote w:type="continuationNotice" w:id="1">
    <w:p w14:paraId="16163B57" w14:textId="77777777" w:rsidR="0030781B" w:rsidRDefault="00307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1340" w14:textId="28D2921A" w:rsidR="00C4799D" w:rsidRDefault="00C4799D">
    <w:pPr>
      <w:pStyle w:val="Footer"/>
    </w:pPr>
    <w:r>
      <w:rPr>
        <w:noProof/>
        <w:lang w:eastAsia="en-CA"/>
      </w:rPr>
      <mc:AlternateContent>
        <mc:Choice Requires="wps">
          <w:drawing>
            <wp:anchor distT="0" distB="0" distL="114300" distR="114300" simplePos="0" relativeHeight="251658241" behindDoc="0" locked="0" layoutInCell="0" allowOverlap="1" wp14:anchorId="313BB115" wp14:editId="00D7A586">
              <wp:simplePos x="0" y="0"/>
              <wp:positionH relativeFrom="page">
                <wp:posOffset>0</wp:posOffset>
              </wp:positionH>
              <wp:positionV relativeFrom="page">
                <wp:posOffset>9594215</wp:posOffset>
              </wp:positionV>
              <wp:extent cx="7772400" cy="273050"/>
              <wp:effectExtent l="0" t="0" r="0" b="12700"/>
              <wp:wrapNone/>
              <wp:docPr id="1" name="MSIPCMc2d14293a4b8870f67e1c3a4"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502A3" w14:textId="0DFB8EAE" w:rsidR="00C4799D" w:rsidRPr="00C4799D" w:rsidRDefault="00C4799D" w:rsidP="00C4799D">
                          <w:pPr>
                            <w:spacing w:after="0"/>
                            <w:rPr>
                              <w:rFonts w:ascii="Calibri" w:hAnsi="Calibri" w:cs="Calibri"/>
                              <w:color w:val="000000"/>
                              <w:sz w:val="22"/>
                            </w:rPr>
                          </w:pPr>
                          <w:r w:rsidRPr="00C4799D">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3BB115" id="_x0000_t202" coordsize="21600,21600" o:spt="202" path="m,l,21600r21600,l21600,xe">
              <v:stroke joinstyle="miter"/>
              <v:path gradientshapeok="t" o:connecttype="rect"/>
            </v:shapetype>
            <v:shape id="MSIPCMc2d14293a4b8870f67e1c3a4"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6AA502A3" w14:textId="0DFB8EAE" w:rsidR="00C4799D" w:rsidRPr="00C4799D" w:rsidRDefault="00C4799D" w:rsidP="00C4799D">
                    <w:pPr>
                      <w:spacing w:after="0"/>
                      <w:rPr>
                        <w:rFonts w:ascii="Calibri" w:hAnsi="Calibri" w:cs="Calibri"/>
                        <w:color w:val="000000"/>
                        <w:sz w:val="22"/>
                      </w:rPr>
                    </w:pPr>
                    <w:r w:rsidRPr="00C4799D">
                      <w:rPr>
                        <w:rFonts w:ascii="Calibri" w:hAnsi="Calibri" w:cs="Calibri"/>
                        <w:color w:val="000000"/>
                        <w:sz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963764" w14:paraId="2DEFDB55" w14:textId="77777777" w:rsidTr="003C1B16">
      <w:trPr>
        <w:jc w:val="right"/>
      </w:trPr>
      <w:tc>
        <w:tcPr>
          <w:tcW w:w="9176" w:type="dxa"/>
          <w:vAlign w:val="center"/>
        </w:tcPr>
        <w:p w14:paraId="303EE925" w14:textId="77777777" w:rsidR="00963764" w:rsidRDefault="00963764" w:rsidP="00963764">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7882F5D2" w14:textId="77777777" w:rsidR="00963764" w:rsidRPr="006E3E4F" w:rsidRDefault="00963764" w:rsidP="00963764">
          <w:pPr>
            <w:pStyle w:val="Footer"/>
            <w:ind w:left="-567"/>
            <w:rPr>
              <w:sz w:val="12"/>
              <w:szCs w:val="12"/>
            </w:rPr>
          </w:pPr>
        </w:p>
      </w:tc>
      <w:tc>
        <w:tcPr>
          <w:tcW w:w="468" w:type="dxa"/>
          <w:shd w:val="clear" w:color="auto" w:fill="DEB500" w:themeFill="accent2"/>
          <w:vAlign w:val="center"/>
        </w:tcPr>
        <w:p w14:paraId="531D8122" w14:textId="565F3621" w:rsidR="00963764" w:rsidRDefault="00963764" w:rsidP="00963764">
          <w:pPr>
            <w:pStyle w:val="Footer"/>
            <w:tabs>
              <w:tab w:val="clear" w:pos="4680"/>
              <w:tab w:val="clear" w:pos="9360"/>
            </w:tabs>
            <w:jc w:val="center"/>
            <w:rPr>
              <w:color w:val="FFFFFF" w:themeColor="background1"/>
            </w:rPr>
          </w:pPr>
          <w:r w:rsidRPr="009B63ED">
            <w:rPr>
              <w:color w:val="FFFFFF" w:themeColor="background1"/>
              <w:shd w:val="clear" w:color="auto" w:fill="E6E6E6"/>
            </w:rPr>
            <w:fldChar w:fldCharType="begin"/>
          </w:r>
          <w:r w:rsidRPr="009B63ED">
            <w:rPr>
              <w:color w:val="FFFFFF" w:themeColor="background1"/>
            </w:rPr>
            <w:instrText xml:space="preserve"> PAGE   \* MERGEFORMAT </w:instrText>
          </w:r>
          <w:r w:rsidRPr="009B63ED">
            <w:rPr>
              <w:color w:val="FFFFFF" w:themeColor="background1"/>
              <w:shd w:val="clear" w:color="auto" w:fill="E6E6E6"/>
            </w:rPr>
            <w:fldChar w:fldCharType="separate"/>
          </w:r>
          <w:r w:rsidR="00D94A82">
            <w:rPr>
              <w:noProof/>
              <w:color w:val="FFFFFF" w:themeColor="background1"/>
            </w:rPr>
            <w:t>1</w:t>
          </w:r>
          <w:r w:rsidRPr="009B63ED">
            <w:rPr>
              <w:color w:val="FFFFFF" w:themeColor="background1"/>
              <w:shd w:val="clear" w:color="auto" w:fill="E6E6E6"/>
            </w:rPr>
            <w:fldChar w:fldCharType="end"/>
          </w:r>
        </w:p>
      </w:tc>
    </w:tr>
  </w:tbl>
  <w:p w14:paraId="36CEA28E" w14:textId="6FC39123" w:rsidR="00963764" w:rsidRDefault="00C4799D">
    <w:pPr>
      <w:pStyle w:val="Footer"/>
    </w:pPr>
    <w:r>
      <w:rPr>
        <w:noProof/>
        <w:lang w:eastAsia="en-CA"/>
      </w:rPr>
      <mc:AlternateContent>
        <mc:Choice Requires="wps">
          <w:drawing>
            <wp:anchor distT="0" distB="0" distL="114300" distR="114300" simplePos="0" relativeHeight="251658242" behindDoc="0" locked="0" layoutInCell="0" allowOverlap="1" wp14:anchorId="3CA3D118" wp14:editId="650DDC89">
              <wp:simplePos x="0" y="0"/>
              <wp:positionH relativeFrom="page">
                <wp:posOffset>0</wp:posOffset>
              </wp:positionH>
              <wp:positionV relativeFrom="page">
                <wp:posOffset>9594215</wp:posOffset>
              </wp:positionV>
              <wp:extent cx="7772400" cy="273050"/>
              <wp:effectExtent l="0" t="0" r="0" b="12700"/>
              <wp:wrapNone/>
              <wp:docPr id="2" name="MSIPCMe04442b9b93129071b6a3d5a"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8FA5F" w14:textId="21DB4400" w:rsidR="00C4799D" w:rsidRPr="00C4799D" w:rsidRDefault="00C4799D" w:rsidP="00C4799D">
                          <w:pPr>
                            <w:spacing w:after="0"/>
                            <w:rPr>
                              <w:rFonts w:ascii="Calibri" w:hAnsi="Calibri" w:cs="Calibri"/>
                              <w:color w:val="000000"/>
                              <w:sz w:val="22"/>
                            </w:rPr>
                          </w:pPr>
                          <w:r w:rsidRPr="00C4799D">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A3D118" id="_x0000_t202" coordsize="21600,21600" o:spt="202" path="m,l,21600r21600,l21600,xe">
              <v:stroke joinstyle="miter"/>
              <v:path gradientshapeok="t" o:connecttype="rect"/>
            </v:shapetype>
            <v:shape id="MSIPCMe04442b9b93129071b6a3d5a" o:spid="_x0000_s1027" type="#_x0000_t202" alt="{&quot;HashCode&quot;:-1542678785,&quot;Height&quot;:792.0,&quot;Width&quot;:612.0,&quot;Placement&quot;:&quot;Footer&quot;,&quot;Index&quot;:&quot;FirstPage&quot;,&quot;Section&quot;:1,&quot;Top&quot;:0.0,&quot;Left&quot;:0.0}" style="position:absolute;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04D8FA5F" w14:textId="21DB4400" w:rsidR="00C4799D" w:rsidRPr="00C4799D" w:rsidRDefault="00C4799D" w:rsidP="00C4799D">
                    <w:pPr>
                      <w:spacing w:after="0"/>
                      <w:rPr>
                        <w:rFonts w:ascii="Calibri" w:hAnsi="Calibri" w:cs="Calibri"/>
                        <w:color w:val="000000"/>
                        <w:sz w:val="22"/>
                      </w:rPr>
                    </w:pPr>
                    <w:r w:rsidRPr="00C4799D">
                      <w:rPr>
                        <w:rFonts w:ascii="Calibri" w:hAnsi="Calibri" w:cs="Calibri"/>
                        <w:color w:val="000000"/>
                        <w:sz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27E6" w14:textId="77777777" w:rsidR="0030781B" w:rsidRDefault="0030781B" w:rsidP="008A5BE5">
      <w:pPr>
        <w:spacing w:after="0" w:line="240" w:lineRule="auto"/>
      </w:pPr>
      <w:r>
        <w:separator/>
      </w:r>
    </w:p>
  </w:footnote>
  <w:footnote w:type="continuationSeparator" w:id="0">
    <w:p w14:paraId="47D759A4" w14:textId="77777777" w:rsidR="0030781B" w:rsidRDefault="0030781B" w:rsidP="008A5BE5">
      <w:pPr>
        <w:spacing w:after="0" w:line="240" w:lineRule="auto"/>
      </w:pPr>
      <w:r>
        <w:continuationSeparator/>
      </w:r>
    </w:p>
  </w:footnote>
  <w:footnote w:type="continuationNotice" w:id="1">
    <w:p w14:paraId="515CD82A" w14:textId="77777777" w:rsidR="0030781B" w:rsidRDefault="00307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B064" w14:textId="1A24E07A" w:rsidR="00D717CE" w:rsidRPr="00D717CE" w:rsidRDefault="00D717CE">
    <w:pPr>
      <w:pStyle w:val="Header"/>
      <w:rPr>
        <w:lang w:val="en-US"/>
      </w:rPr>
    </w:pPr>
    <w:r w:rsidRPr="00D717CE">
      <w:rPr>
        <w:highlight w:val="yellow"/>
        <w:lang w:val="en-US"/>
      </w:rPr>
      <w:t>Insert Company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0F32" w14:textId="10845F09" w:rsidR="008A5BE5" w:rsidRDefault="002233F3">
    <w:pPr>
      <w:pStyle w:val="Header"/>
    </w:pPr>
    <w:r>
      <w:rPr>
        <w:noProof/>
        <w:color w:val="2B579A"/>
        <w:shd w:val="clear" w:color="auto" w:fill="E6E6E6"/>
        <w:lang w:eastAsia="en-CA"/>
      </w:rPr>
      <w:drawing>
        <wp:anchor distT="0" distB="0" distL="114300" distR="114300" simplePos="0" relativeHeight="251658240" behindDoc="0" locked="0" layoutInCell="1" allowOverlap="1" wp14:anchorId="413EA972" wp14:editId="1F462EB5">
          <wp:simplePos x="0" y="0"/>
          <wp:positionH relativeFrom="margin">
            <wp:align>right</wp:align>
          </wp:positionH>
          <wp:positionV relativeFrom="paragraph">
            <wp:posOffset>-143510</wp:posOffset>
          </wp:positionV>
          <wp:extent cx="1179221" cy="542925"/>
          <wp:effectExtent l="0" t="0" r="1905" b="0"/>
          <wp:wrapNone/>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2A0"/>
    <w:multiLevelType w:val="hybridMultilevel"/>
    <w:tmpl w:val="79F2DD76"/>
    <w:lvl w:ilvl="0" w:tplc="10090001">
      <w:start w:val="1"/>
      <w:numFmt w:val="bullet"/>
      <w:lvlText w:val=""/>
      <w:lvlJc w:val="left"/>
      <w:pPr>
        <w:ind w:left="720" w:hanging="360"/>
      </w:pPr>
      <w:rPr>
        <w:rFonts w:ascii="Symbol" w:hAnsi="Symbol" w:hint="default"/>
      </w:rPr>
    </w:lvl>
    <w:lvl w:ilvl="1" w:tplc="FC0262BC">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A720E"/>
    <w:multiLevelType w:val="hybridMultilevel"/>
    <w:tmpl w:val="B33A6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0A3439"/>
    <w:multiLevelType w:val="hybridMultilevel"/>
    <w:tmpl w:val="7CCC43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817414"/>
    <w:multiLevelType w:val="hybridMultilevel"/>
    <w:tmpl w:val="A4409528"/>
    <w:lvl w:ilvl="0" w:tplc="4ECA21A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F56D67"/>
    <w:multiLevelType w:val="hybridMultilevel"/>
    <w:tmpl w:val="D41A6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15222C"/>
    <w:multiLevelType w:val="hybridMultilevel"/>
    <w:tmpl w:val="588A0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40496B"/>
    <w:multiLevelType w:val="hybridMultilevel"/>
    <w:tmpl w:val="EF66CBD0"/>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EF65C8"/>
    <w:multiLevelType w:val="hybridMultilevel"/>
    <w:tmpl w:val="E30288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6795B14"/>
    <w:multiLevelType w:val="hybridMultilevel"/>
    <w:tmpl w:val="EFCAC2F8"/>
    <w:lvl w:ilvl="0" w:tplc="10090001">
      <w:start w:val="1"/>
      <w:numFmt w:val="bullet"/>
      <w:lvlText w:val=""/>
      <w:lvlJc w:val="left"/>
      <w:pPr>
        <w:ind w:left="1351" w:hanging="360"/>
      </w:pPr>
      <w:rPr>
        <w:rFonts w:ascii="Symbol" w:hAnsi="Symbol" w:hint="default"/>
      </w:rPr>
    </w:lvl>
    <w:lvl w:ilvl="1" w:tplc="10090003" w:tentative="1">
      <w:start w:val="1"/>
      <w:numFmt w:val="bullet"/>
      <w:lvlText w:val="o"/>
      <w:lvlJc w:val="left"/>
      <w:pPr>
        <w:ind w:left="2071" w:hanging="360"/>
      </w:pPr>
      <w:rPr>
        <w:rFonts w:ascii="Courier New" w:hAnsi="Courier New" w:cs="Courier New" w:hint="default"/>
      </w:rPr>
    </w:lvl>
    <w:lvl w:ilvl="2" w:tplc="10090005" w:tentative="1">
      <w:start w:val="1"/>
      <w:numFmt w:val="bullet"/>
      <w:lvlText w:val=""/>
      <w:lvlJc w:val="left"/>
      <w:pPr>
        <w:ind w:left="2791" w:hanging="360"/>
      </w:pPr>
      <w:rPr>
        <w:rFonts w:ascii="Wingdings" w:hAnsi="Wingdings" w:hint="default"/>
      </w:rPr>
    </w:lvl>
    <w:lvl w:ilvl="3" w:tplc="10090001" w:tentative="1">
      <w:start w:val="1"/>
      <w:numFmt w:val="bullet"/>
      <w:lvlText w:val=""/>
      <w:lvlJc w:val="left"/>
      <w:pPr>
        <w:ind w:left="3511" w:hanging="360"/>
      </w:pPr>
      <w:rPr>
        <w:rFonts w:ascii="Symbol" w:hAnsi="Symbol" w:hint="default"/>
      </w:rPr>
    </w:lvl>
    <w:lvl w:ilvl="4" w:tplc="10090003" w:tentative="1">
      <w:start w:val="1"/>
      <w:numFmt w:val="bullet"/>
      <w:lvlText w:val="o"/>
      <w:lvlJc w:val="left"/>
      <w:pPr>
        <w:ind w:left="4231" w:hanging="360"/>
      </w:pPr>
      <w:rPr>
        <w:rFonts w:ascii="Courier New" w:hAnsi="Courier New" w:cs="Courier New" w:hint="default"/>
      </w:rPr>
    </w:lvl>
    <w:lvl w:ilvl="5" w:tplc="10090005" w:tentative="1">
      <w:start w:val="1"/>
      <w:numFmt w:val="bullet"/>
      <w:lvlText w:val=""/>
      <w:lvlJc w:val="left"/>
      <w:pPr>
        <w:ind w:left="4951" w:hanging="360"/>
      </w:pPr>
      <w:rPr>
        <w:rFonts w:ascii="Wingdings" w:hAnsi="Wingdings" w:hint="default"/>
      </w:rPr>
    </w:lvl>
    <w:lvl w:ilvl="6" w:tplc="10090001" w:tentative="1">
      <w:start w:val="1"/>
      <w:numFmt w:val="bullet"/>
      <w:lvlText w:val=""/>
      <w:lvlJc w:val="left"/>
      <w:pPr>
        <w:ind w:left="5671" w:hanging="360"/>
      </w:pPr>
      <w:rPr>
        <w:rFonts w:ascii="Symbol" w:hAnsi="Symbol" w:hint="default"/>
      </w:rPr>
    </w:lvl>
    <w:lvl w:ilvl="7" w:tplc="10090003" w:tentative="1">
      <w:start w:val="1"/>
      <w:numFmt w:val="bullet"/>
      <w:lvlText w:val="o"/>
      <w:lvlJc w:val="left"/>
      <w:pPr>
        <w:ind w:left="6391" w:hanging="360"/>
      </w:pPr>
      <w:rPr>
        <w:rFonts w:ascii="Courier New" w:hAnsi="Courier New" w:cs="Courier New" w:hint="default"/>
      </w:rPr>
    </w:lvl>
    <w:lvl w:ilvl="8" w:tplc="10090005" w:tentative="1">
      <w:start w:val="1"/>
      <w:numFmt w:val="bullet"/>
      <w:lvlText w:val=""/>
      <w:lvlJc w:val="left"/>
      <w:pPr>
        <w:ind w:left="7111" w:hanging="360"/>
      </w:pPr>
      <w:rPr>
        <w:rFonts w:ascii="Wingdings" w:hAnsi="Wingdings" w:hint="default"/>
      </w:rPr>
    </w:lvl>
  </w:abstractNum>
  <w:abstractNum w:abstractNumId="9" w15:restartNumberingAfterBreak="0">
    <w:nsid w:val="47541E4B"/>
    <w:multiLevelType w:val="multilevel"/>
    <w:tmpl w:val="6A827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Palatino Linotype" w:hAnsi="Palatino Linotype" w:cs="Segoe UI" w:hint="default"/>
        <w:color w:val="262626"/>
        <w:sz w:val="3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B01DB"/>
    <w:multiLevelType w:val="hybridMultilevel"/>
    <w:tmpl w:val="1CC075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3F350E0"/>
    <w:multiLevelType w:val="hybridMultilevel"/>
    <w:tmpl w:val="AE1CD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915406"/>
    <w:multiLevelType w:val="multilevel"/>
    <w:tmpl w:val="506E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522C5"/>
    <w:multiLevelType w:val="hybridMultilevel"/>
    <w:tmpl w:val="48C07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7E5735"/>
    <w:multiLevelType w:val="multilevel"/>
    <w:tmpl w:val="A68851D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hint="default"/>
        <w:b/>
        <w:i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754058511">
    <w:abstractNumId w:val="14"/>
  </w:num>
  <w:num w:numId="2" w16cid:durableId="588152084">
    <w:abstractNumId w:val="7"/>
  </w:num>
  <w:num w:numId="3" w16cid:durableId="445974485">
    <w:abstractNumId w:val="8"/>
  </w:num>
  <w:num w:numId="4" w16cid:durableId="403113780">
    <w:abstractNumId w:val="9"/>
  </w:num>
  <w:num w:numId="5" w16cid:durableId="148251512">
    <w:abstractNumId w:val="12"/>
  </w:num>
  <w:num w:numId="6" w16cid:durableId="1216621598">
    <w:abstractNumId w:val="1"/>
  </w:num>
  <w:num w:numId="7" w16cid:durableId="618954132">
    <w:abstractNumId w:val="4"/>
  </w:num>
  <w:num w:numId="8" w16cid:durableId="524028376">
    <w:abstractNumId w:val="0"/>
  </w:num>
  <w:num w:numId="9" w16cid:durableId="86998997">
    <w:abstractNumId w:val="6"/>
  </w:num>
  <w:num w:numId="10" w16cid:durableId="1035887153">
    <w:abstractNumId w:val="5"/>
  </w:num>
  <w:num w:numId="11" w16cid:durableId="259457951">
    <w:abstractNumId w:val="13"/>
  </w:num>
  <w:num w:numId="12" w16cid:durableId="1504010308">
    <w:abstractNumId w:val="3"/>
  </w:num>
  <w:num w:numId="13" w16cid:durableId="270864264">
    <w:abstractNumId w:val="11"/>
  </w:num>
  <w:num w:numId="14" w16cid:durableId="879971882">
    <w:abstractNumId w:val="2"/>
  </w:num>
  <w:num w:numId="15" w16cid:durableId="1342077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72"/>
    <w:rsid w:val="0001381B"/>
    <w:rsid w:val="00027E21"/>
    <w:rsid w:val="00035B39"/>
    <w:rsid w:val="000665BD"/>
    <w:rsid w:val="000778D9"/>
    <w:rsid w:val="00080CE0"/>
    <w:rsid w:val="00083C56"/>
    <w:rsid w:val="000A2417"/>
    <w:rsid w:val="000B279B"/>
    <w:rsid w:val="000D66BA"/>
    <w:rsid w:val="000D6C7B"/>
    <w:rsid w:val="0010392B"/>
    <w:rsid w:val="00127D72"/>
    <w:rsid w:val="00143277"/>
    <w:rsid w:val="001528C1"/>
    <w:rsid w:val="00184176"/>
    <w:rsid w:val="001D615C"/>
    <w:rsid w:val="001D775C"/>
    <w:rsid w:val="001E7248"/>
    <w:rsid w:val="002035C3"/>
    <w:rsid w:val="002233F3"/>
    <w:rsid w:val="00236241"/>
    <w:rsid w:val="00256684"/>
    <w:rsid w:val="00264011"/>
    <w:rsid w:val="0026562F"/>
    <w:rsid w:val="00265FBF"/>
    <w:rsid w:val="00267509"/>
    <w:rsid w:val="00274442"/>
    <w:rsid w:val="00276FF6"/>
    <w:rsid w:val="00283EB3"/>
    <w:rsid w:val="00292B62"/>
    <w:rsid w:val="002C0655"/>
    <w:rsid w:val="002D018C"/>
    <w:rsid w:val="00302FE9"/>
    <w:rsid w:val="00305588"/>
    <w:rsid w:val="0030781B"/>
    <w:rsid w:val="003177DF"/>
    <w:rsid w:val="00325AC5"/>
    <w:rsid w:val="00326A94"/>
    <w:rsid w:val="00330A44"/>
    <w:rsid w:val="0034191D"/>
    <w:rsid w:val="00357499"/>
    <w:rsid w:val="00381DAA"/>
    <w:rsid w:val="003D4350"/>
    <w:rsid w:val="003E056A"/>
    <w:rsid w:val="003E3F9F"/>
    <w:rsid w:val="003F19CE"/>
    <w:rsid w:val="004100D2"/>
    <w:rsid w:val="004202F5"/>
    <w:rsid w:val="00441C5E"/>
    <w:rsid w:val="00447BEC"/>
    <w:rsid w:val="00480072"/>
    <w:rsid w:val="004D3FE3"/>
    <w:rsid w:val="004F40D0"/>
    <w:rsid w:val="004F52C6"/>
    <w:rsid w:val="00536B41"/>
    <w:rsid w:val="0055462B"/>
    <w:rsid w:val="00562365"/>
    <w:rsid w:val="005928AE"/>
    <w:rsid w:val="0059731C"/>
    <w:rsid w:val="00610BCC"/>
    <w:rsid w:val="0062083E"/>
    <w:rsid w:val="00642254"/>
    <w:rsid w:val="006615EE"/>
    <w:rsid w:val="00665E78"/>
    <w:rsid w:val="006739FD"/>
    <w:rsid w:val="006821F6"/>
    <w:rsid w:val="006A7D66"/>
    <w:rsid w:val="006C54F9"/>
    <w:rsid w:val="006D0546"/>
    <w:rsid w:val="006F403E"/>
    <w:rsid w:val="00711F28"/>
    <w:rsid w:val="007338E2"/>
    <w:rsid w:val="00734607"/>
    <w:rsid w:val="007425F0"/>
    <w:rsid w:val="00753550"/>
    <w:rsid w:val="00763378"/>
    <w:rsid w:val="007660D8"/>
    <w:rsid w:val="007722EC"/>
    <w:rsid w:val="00795FBC"/>
    <w:rsid w:val="007A0EB4"/>
    <w:rsid w:val="007A494A"/>
    <w:rsid w:val="007B13E4"/>
    <w:rsid w:val="007C20EA"/>
    <w:rsid w:val="007F0B2B"/>
    <w:rsid w:val="0081148D"/>
    <w:rsid w:val="008A5BE5"/>
    <w:rsid w:val="008B09C6"/>
    <w:rsid w:val="008F38D5"/>
    <w:rsid w:val="00907EAE"/>
    <w:rsid w:val="00922ADD"/>
    <w:rsid w:val="00936E2C"/>
    <w:rsid w:val="00963764"/>
    <w:rsid w:val="00975102"/>
    <w:rsid w:val="009855BE"/>
    <w:rsid w:val="00986A6C"/>
    <w:rsid w:val="009B4391"/>
    <w:rsid w:val="009C6D92"/>
    <w:rsid w:val="009E05CF"/>
    <w:rsid w:val="00A26388"/>
    <w:rsid w:val="00A600DC"/>
    <w:rsid w:val="00A633F6"/>
    <w:rsid w:val="00A674F7"/>
    <w:rsid w:val="00AE78FB"/>
    <w:rsid w:val="00AF060F"/>
    <w:rsid w:val="00AF7678"/>
    <w:rsid w:val="00B306C2"/>
    <w:rsid w:val="00B33C34"/>
    <w:rsid w:val="00B3433A"/>
    <w:rsid w:val="00B40D0D"/>
    <w:rsid w:val="00B5438D"/>
    <w:rsid w:val="00B85CDF"/>
    <w:rsid w:val="00BB5319"/>
    <w:rsid w:val="00BC7644"/>
    <w:rsid w:val="00BD1F5B"/>
    <w:rsid w:val="00BF52C0"/>
    <w:rsid w:val="00C411D5"/>
    <w:rsid w:val="00C4799D"/>
    <w:rsid w:val="00C510A9"/>
    <w:rsid w:val="00C84944"/>
    <w:rsid w:val="00C9030E"/>
    <w:rsid w:val="00CA24F0"/>
    <w:rsid w:val="00CB2C80"/>
    <w:rsid w:val="00CE6C82"/>
    <w:rsid w:val="00D27079"/>
    <w:rsid w:val="00D61A23"/>
    <w:rsid w:val="00D717CE"/>
    <w:rsid w:val="00D77DC2"/>
    <w:rsid w:val="00D94A82"/>
    <w:rsid w:val="00DA1A0C"/>
    <w:rsid w:val="00DB6E95"/>
    <w:rsid w:val="00DC0004"/>
    <w:rsid w:val="00DC74CC"/>
    <w:rsid w:val="00E02348"/>
    <w:rsid w:val="00E06497"/>
    <w:rsid w:val="00E466F4"/>
    <w:rsid w:val="00E56176"/>
    <w:rsid w:val="00E6033C"/>
    <w:rsid w:val="00E711B8"/>
    <w:rsid w:val="00E7184E"/>
    <w:rsid w:val="00E93DC8"/>
    <w:rsid w:val="00ED0162"/>
    <w:rsid w:val="00ED2F66"/>
    <w:rsid w:val="00EF4895"/>
    <w:rsid w:val="00EF62A7"/>
    <w:rsid w:val="00F12E58"/>
    <w:rsid w:val="00F5194A"/>
    <w:rsid w:val="00F6325F"/>
    <w:rsid w:val="00F85729"/>
    <w:rsid w:val="00FA55C2"/>
    <w:rsid w:val="00FB48B0"/>
    <w:rsid w:val="00FD06F2"/>
    <w:rsid w:val="00FF4FF7"/>
    <w:rsid w:val="00FF7CE2"/>
    <w:rsid w:val="02D78E19"/>
    <w:rsid w:val="0753F895"/>
    <w:rsid w:val="094709FB"/>
    <w:rsid w:val="12555748"/>
    <w:rsid w:val="12AAD9D6"/>
    <w:rsid w:val="13A5A4F5"/>
    <w:rsid w:val="142155E8"/>
    <w:rsid w:val="14E894BD"/>
    <w:rsid w:val="14FD2C34"/>
    <w:rsid w:val="15AC3AF7"/>
    <w:rsid w:val="166D5B20"/>
    <w:rsid w:val="17FB757B"/>
    <w:rsid w:val="1AB06842"/>
    <w:rsid w:val="1ACA6580"/>
    <w:rsid w:val="1AF4C7B9"/>
    <w:rsid w:val="23589DBB"/>
    <w:rsid w:val="2679E199"/>
    <w:rsid w:val="2A1E7E9E"/>
    <w:rsid w:val="2B0B08B2"/>
    <w:rsid w:val="2CAFCF95"/>
    <w:rsid w:val="2D02937B"/>
    <w:rsid w:val="30CE5C53"/>
    <w:rsid w:val="316DCCAF"/>
    <w:rsid w:val="317BB8D4"/>
    <w:rsid w:val="34642101"/>
    <w:rsid w:val="3966CFE5"/>
    <w:rsid w:val="3ADE80D6"/>
    <w:rsid w:val="3D07346D"/>
    <w:rsid w:val="3D902531"/>
    <w:rsid w:val="40261179"/>
    <w:rsid w:val="40ABD172"/>
    <w:rsid w:val="42E0320D"/>
    <w:rsid w:val="43AA7901"/>
    <w:rsid w:val="4969AA6F"/>
    <w:rsid w:val="4B2635A9"/>
    <w:rsid w:val="4C6D47A1"/>
    <w:rsid w:val="4CA14B31"/>
    <w:rsid w:val="4E13F2E1"/>
    <w:rsid w:val="4FAA2012"/>
    <w:rsid w:val="5FF6FD43"/>
    <w:rsid w:val="60208E64"/>
    <w:rsid w:val="62C85F5D"/>
    <w:rsid w:val="62D9EA34"/>
    <w:rsid w:val="6F31B464"/>
    <w:rsid w:val="709CE589"/>
    <w:rsid w:val="7571EB4C"/>
    <w:rsid w:val="75BB2CC6"/>
    <w:rsid w:val="79F2C00D"/>
    <w:rsid w:val="7BC804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2972A"/>
  <w15:chartTrackingRefBased/>
  <w15:docId w15:val="{A8EB71DC-300E-408D-A405-6CD01BFD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78"/>
  </w:style>
  <w:style w:type="paragraph" w:styleId="Heading1">
    <w:name w:val="heading 1"/>
    <w:basedOn w:val="Normal"/>
    <w:next w:val="Normal"/>
    <w:link w:val="Heading1Char"/>
    <w:uiPriority w:val="9"/>
    <w:qFormat/>
    <w:rsid w:val="00763378"/>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763378"/>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semiHidden/>
    <w:unhideWhenUsed/>
    <w:qFormat/>
    <w:rsid w:val="00763378"/>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763378"/>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763378"/>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763378"/>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763378"/>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763378"/>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763378"/>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78"/>
    <w:rPr>
      <w:rFonts w:asciiTheme="majorHAnsi" w:eastAsiaTheme="majorEastAsia" w:hAnsiTheme="majorHAnsi" w:cstheme="majorBidi"/>
      <w:color w:val="262626" w:themeColor="text1" w:themeTint="D9"/>
      <w:sz w:val="32"/>
      <w:szCs w:val="40"/>
    </w:rPr>
  </w:style>
  <w:style w:type="paragraph" w:styleId="PlainText">
    <w:name w:val="Plain Text"/>
    <w:basedOn w:val="Normal"/>
    <w:link w:val="PlainTextChar"/>
    <w:uiPriority w:val="99"/>
    <w:rsid w:val="00127D72"/>
    <w:rPr>
      <w:rFonts w:ascii="Courier New" w:hAnsi="Courier New"/>
      <w:bCs/>
      <w:sz w:val="20"/>
      <w:szCs w:val="20"/>
    </w:rPr>
  </w:style>
  <w:style w:type="character" w:customStyle="1" w:styleId="PlainTextChar">
    <w:name w:val="Plain Text Char"/>
    <w:basedOn w:val="DefaultParagraphFont"/>
    <w:link w:val="PlainText"/>
    <w:uiPriority w:val="99"/>
    <w:rsid w:val="00127D72"/>
    <w:rPr>
      <w:rFonts w:ascii="Courier New" w:eastAsia="Times New Roman" w:hAnsi="Courier New" w:cs="Times New Roman"/>
      <w:bCs/>
      <w:sz w:val="20"/>
      <w:szCs w:val="20"/>
      <w:lang w:val="en-US" w:bidi="en-US"/>
    </w:rPr>
  </w:style>
  <w:style w:type="character" w:styleId="Hyperlink">
    <w:name w:val="Hyperlink"/>
    <w:uiPriority w:val="99"/>
    <w:rsid w:val="00127D72"/>
    <w:rPr>
      <w:color w:val="0000FF"/>
      <w:u w:val="single"/>
    </w:rPr>
  </w:style>
  <w:style w:type="paragraph" w:customStyle="1" w:styleId="paragraph">
    <w:name w:val="paragraph"/>
    <w:basedOn w:val="Normal"/>
    <w:rsid w:val="00A26388"/>
    <w:pPr>
      <w:spacing w:before="100" w:beforeAutospacing="1" w:after="100" w:afterAutospacing="1"/>
    </w:pPr>
    <w:rPr>
      <w:rFonts w:ascii="Times New Roman" w:hAnsi="Times New Roman"/>
      <w:lang w:eastAsia="en-CA"/>
    </w:rPr>
  </w:style>
  <w:style w:type="character" w:customStyle="1" w:styleId="normaltextrun">
    <w:name w:val="normaltextrun"/>
    <w:basedOn w:val="DefaultParagraphFont"/>
    <w:rsid w:val="00A26388"/>
  </w:style>
  <w:style w:type="character" w:customStyle="1" w:styleId="eop">
    <w:name w:val="eop"/>
    <w:basedOn w:val="DefaultParagraphFont"/>
    <w:rsid w:val="00A26388"/>
  </w:style>
  <w:style w:type="character" w:customStyle="1" w:styleId="pagebreaktextspan">
    <w:name w:val="pagebreaktextspan"/>
    <w:basedOn w:val="DefaultParagraphFont"/>
    <w:rsid w:val="00A26388"/>
  </w:style>
  <w:style w:type="character" w:customStyle="1" w:styleId="tabchar">
    <w:name w:val="tabchar"/>
    <w:basedOn w:val="DefaultParagraphFont"/>
    <w:rsid w:val="00A26388"/>
  </w:style>
  <w:style w:type="paragraph" w:styleId="ListParagraph">
    <w:name w:val="List Paragraph"/>
    <w:basedOn w:val="Normal"/>
    <w:uiPriority w:val="34"/>
    <w:qFormat/>
    <w:rsid w:val="00763378"/>
    <w:pPr>
      <w:ind w:left="720"/>
      <w:contextualSpacing/>
    </w:pPr>
  </w:style>
  <w:style w:type="paragraph" w:styleId="Header">
    <w:name w:val="header"/>
    <w:basedOn w:val="Normal"/>
    <w:link w:val="HeaderChar"/>
    <w:uiPriority w:val="99"/>
    <w:unhideWhenUsed/>
    <w:rsid w:val="008A5BE5"/>
    <w:pPr>
      <w:tabs>
        <w:tab w:val="center" w:pos="4680"/>
        <w:tab w:val="right" w:pos="9360"/>
      </w:tabs>
    </w:pPr>
  </w:style>
  <w:style w:type="character" w:customStyle="1" w:styleId="HeaderChar">
    <w:name w:val="Header Char"/>
    <w:basedOn w:val="DefaultParagraphFont"/>
    <w:link w:val="Header"/>
    <w:uiPriority w:val="99"/>
    <w:rsid w:val="008A5BE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8A5BE5"/>
    <w:pPr>
      <w:tabs>
        <w:tab w:val="center" w:pos="4680"/>
        <w:tab w:val="right" w:pos="9360"/>
      </w:tabs>
    </w:pPr>
  </w:style>
  <w:style w:type="character" w:customStyle="1" w:styleId="FooterChar">
    <w:name w:val="Footer Char"/>
    <w:basedOn w:val="DefaultParagraphFont"/>
    <w:link w:val="Footer"/>
    <w:uiPriority w:val="99"/>
    <w:rsid w:val="008A5BE5"/>
    <w:rPr>
      <w:rFonts w:ascii="Calibri" w:eastAsia="Times New Roman" w:hAnsi="Calibri" w:cs="Times New Roman"/>
      <w:sz w:val="24"/>
      <w:szCs w:val="24"/>
      <w:lang w:val="en-US" w:bidi="en-US"/>
    </w:rPr>
  </w:style>
  <w:style w:type="paragraph" w:styleId="Title">
    <w:name w:val="Title"/>
    <w:basedOn w:val="Normal"/>
    <w:next w:val="Normal"/>
    <w:link w:val="TitleChar"/>
    <w:uiPriority w:val="10"/>
    <w:qFormat/>
    <w:rsid w:val="0076337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63378"/>
    <w:rPr>
      <w:rFonts w:asciiTheme="majorHAnsi" w:eastAsiaTheme="majorEastAsia" w:hAnsiTheme="majorHAnsi" w:cstheme="majorBidi"/>
      <w:color w:val="262626" w:themeColor="text1" w:themeTint="D9"/>
      <w:sz w:val="96"/>
      <w:szCs w:val="96"/>
    </w:rPr>
  </w:style>
  <w:style w:type="character" w:customStyle="1" w:styleId="Heading2Char">
    <w:name w:val="Heading 2 Char"/>
    <w:basedOn w:val="DefaultParagraphFont"/>
    <w:link w:val="Heading2"/>
    <w:uiPriority w:val="9"/>
    <w:rsid w:val="00763378"/>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semiHidden/>
    <w:rsid w:val="00763378"/>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763378"/>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763378"/>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763378"/>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763378"/>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763378"/>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763378"/>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763378"/>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763378"/>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63378"/>
    <w:rPr>
      <w:caps/>
      <w:color w:val="404040" w:themeColor="text1" w:themeTint="BF"/>
      <w:spacing w:val="20"/>
      <w:sz w:val="28"/>
      <w:szCs w:val="28"/>
    </w:rPr>
  </w:style>
  <w:style w:type="character" w:styleId="Strong">
    <w:name w:val="Strong"/>
    <w:basedOn w:val="DefaultParagraphFont"/>
    <w:uiPriority w:val="22"/>
    <w:qFormat/>
    <w:rsid w:val="00763378"/>
    <w:rPr>
      <w:b/>
      <w:bCs/>
    </w:rPr>
  </w:style>
  <w:style w:type="character" w:styleId="Emphasis">
    <w:name w:val="Emphasis"/>
    <w:basedOn w:val="DefaultParagraphFont"/>
    <w:uiPriority w:val="20"/>
    <w:qFormat/>
    <w:rsid w:val="00763378"/>
    <w:rPr>
      <w:i/>
      <w:iCs/>
      <w:color w:val="000000" w:themeColor="text1"/>
    </w:rPr>
  </w:style>
  <w:style w:type="paragraph" w:styleId="NoSpacing">
    <w:name w:val="No Spacing"/>
    <w:uiPriority w:val="1"/>
    <w:qFormat/>
    <w:rsid w:val="00763378"/>
    <w:pPr>
      <w:spacing w:after="0" w:line="240" w:lineRule="auto"/>
    </w:pPr>
  </w:style>
  <w:style w:type="paragraph" w:styleId="Quote">
    <w:name w:val="Quote"/>
    <w:basedOn w:val="Normal"/>
    <w:next w:val="Normal"/>
    <w:link w:val="QuoteChar"/>
    <w:uiPriority w:val="29"/>
    <w:qFormat/>
    <w:rsid w:val="0076337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63378"/>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63378"/>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6337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63378"/>
    <w:rPr>
      <w:i/>
      <w:iCs/>
      <w:color w:val="595959" w:themeColor="text1" w:themeTint="A6"/>
    </w:rPr>
  </w:style>
  <w:style w:type="character" w:styleId="IntenseEmphasis">
    <w:name w:val="Intense Emphasis"/>
    <w:basedOn w:val="DefaultParagraphFont"/>
    <w:uiPriority w:val="21"/>
    <w:qFormat/>
    <w:rsid w:val="00763378"/>
    <w:rPr>
      <w:b/>
      <w:bCs/>
      <w:i/>
      <w:iCs/>
      <w:caps w:val="0"/>
      <w:smallCaps w:val="0"/>
      <w:strike w:val="0"/>
      <w:dstrike w:val="0"/>
      <w:color w:val="DEB500" w:themeColor="accent2"/>
    </w:rPr>
  </w:style>
  <w:style w:type="character" w:styleId="SubtleReference">
    <w:name w:val="Subtle Reference"/>
    <w:basedOn w:val="DefaultParagraphFont"/>
    <w:uiPriority w:val="31"/>
    <w:qFormat/>
    <w:rsid w:val="0076337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63378"/>
    <w:rPr>
      <w:b/>
      <w:bCs/>
      <w:caps w:val="0"/>
      <w:smallCaps/>
      <w:color w:val="auto"/>
      <w:spacing w:val="0"/>
      <w:u w:val="single"/>
    </w:rPr>
  </w:style>
  <w:style w:type="character" w:styleId="BookTitle">
    <w:name w:val="Book Title"/>
    <w:basedOn w:val="DefaultParagraphFont"/>
    <w:uiPriority w:val="33"/>
    <w:qFormat/>
    <w:rsid w:val="00763378"/>
    <w:rPr>
      <w:b/>
      <w:bCs/>
      <w:caps w:val="0"/>
      <w:smallCaps/>
      <w:spacing w:val="0"/>
    </w:rPr>
  </w:style>
  <w:style w:type="paragraph" w:styleId="TOCHeading">
    <w:name w:val="TOC Heading"/>
    <w:basedOn w:val="Heading1"/>
    <w:next w:val="Normal"/>
    <w:uiPriority w:val="39"/>
    <w:semiHidden/>
    <w:unhideWhenUsed/>
    <w:qFormat/>
    <w:rsid w:val="00763378"/>
    <w:pPr>
      <w:outlineLvl w:val="9"/>
    </w:pPr>
  </w:style>
  <w:style w:type="paragraph" w:styleId="NormalWeb">
    <w:name w:val="Normal (Web)"/>
    <w:basedOn w:val="Normal"/>
    <w:uiPriority w:val="99"/>
    <w:unhideWhenUsed/>
    <w:rsid w:val="004800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unhideWhenUsed/>
    <w:rsid w:val="002D018C"/>
    <w:pPr>
      <w:spacing w:line="240" w:lineRule="auto"/>
    </w:pPr>
    <w:rPr>
      <w:sz w:val="20"/>
      <w:szCs w:val="20"/>
    </w:rPr>
  </w:style>
  <w:style w:type="character" w:customStyle="1" w:styleId="CommentTextChar">
    <w:name w:val="Comment Text Char"/>
    <w:basedOn w:val="DefaultParagraphFont"/>
    <w:link w:val="CommentText"/>
    <w:uiPriority w:val="99"/>
    <w:rsid w:val="002D018C"/>
    <w:rPr>
      <w:sz w:val="20"/>
      <w:szCs w:val="20"/>
    </w:rPr>
  </w:style>
  <w:style w:type="character" w:styleId="CommentReference">
    <w:name w:val="annotation reference"/>
    <w:basedOn w:val="DefaultParagraphFont"/>
    <w:uiPriority w:val="99"/>
    <w:semiHidden/>
    <w:unhideWhenUsed/>
    <w:rsid w:val="002D018C"/>
    <w:rPr>
      <w:sz w:val="16"/>
      <w:szCs w:val="16"/>
    </w:rPr>
  </w:style>
  <w:style w:type="paragraph" w:styleId="Revision">
    <w:name w:val="Revision"/>
    <w:hidden/>
    <w:uiPriority w:val="99"/>
    <w:semiHidden/>
    <w:rsid w:val="00F85729"/>
    <w:pPr>
      <w:spacing w:after="0" w:line="240" w:lineRule="auto"/>
    </w:pPr>
  </w:style>
  <w:style w:type="character" w:customStyle="1" w:styleId="Mention1">
    <w:name w:val="Mention1"/>
    <w:basedOn w:val="DefaultParagraphFont"/>
    <w:uiPriority w:val="99"/>
    <w:unhideWhenUsed/>
    <w:rsid w:val="00DC0004"/>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41C5E"/>
    <w:rPr>
      <w:b/>
      <w:bCs/>
    </w:rPr>
  </w:style>
  <w:style w:type="character" w:customStyle="1" w:styleId="CommentSubjectChar">
    <w:name w:val="Comment Subject Char"/>
    <w:basedOn w:val="CommentTextChar"/>
    <w:link w:val="CommentSubject"/>
    <w:uiPriority w:val="99"/>
    <w:semiHidden/>
    <w:rsid w:val="00441C5E"/>
    <w:rPr>
      <w:b/>
      <w:bCs/>
      <w:sz w:val="20"/>
      <w:szCs w:val="20"/>
    </w:rPr>
  </w:style>
  <w:style w:type="paragraph" w:styleId="BalloonText">
    <w:name w:val="Balloon Text"/>
    <w:basedOn w:val="Normal"/>
    <w:link w:val="BalloonTextChar"/>
    <w:uiPriority w:val="99"/>
    <w:semiHidden/>
    <w:unhideWhenUsed/>
    <w:rsid w:val="00441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C5E"/>
    <w:rPr>
      <w:rFonts w:ascii="Segoe UI" w:hAnsi="Segoe UI" w:cs="Segoe UI"/>
      <w:sz w:val="18"/>
      <w:szCs w:val="18"/>
    </w:rPr>
  </w:style>
  <w:style w:type="character" w:styleId="UnresolvedMention">
    <w:name w:val="Unresolved Mention"/>
    <w:basedOn w:val="DefaultParagraphFont"/>
    <w:uiPriority w:val="99"/>
    <w:semiHidden/>
    <w:unhideWhenUsed/>
    <w:rsid w:val="00A6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45387">
      <w:bodyDiv w:val="1"/>
      <w:marLeft w:val="0"/>
      <w:marRight w:val="0"/>
      <w:marTop w:val="0"/>
      <w:marBottom w:val="0"/>
      <w:divBdr>
        <w:top w:val="none" w:sz="0" w:space="0" w:color="auto"/>
        <w:left w:val="none" w:sz="0" w:space="0" w:color="auto"/>
        <w:bottom w:val="none" w:sz="0" w:space="0" w:color="auto"/>
        <w:right w:val="none" w:sz="0" w:space="0" w:color="auto"/>
      </w:divBdr>
    </w:div>
    <w:div w:id="2108957676">
      <w:bodyDiv w:val="1"/>
      <w:marLeft w:val="0"/>
      <w:marRight w:val="0"/>
      <w:marTop w:val="0"/>
      <w:marBottom w:val="0"/>
      <w:divBdr>
        <w:top w:val="none" w:sz="0" w:space="0" w:color="auto"/>
        <w:left w:val="none" w:sz="0" w:space="0" w:color="auto"/>
        <w:bottom w:val="none" w:sz="0" w:space="0" w:color="auto"/>
        <w:right w:val="none" w:sz="0" w:space="0" w:color="auto"/>
      </w:divBdr>
      <w:divsChild>
        <w:div w:id="1451320534">
          <w:marLeft w:val="0"/>
          <w:marRight w:val="0"/>
          <w:marTop w:val="0"/>
          <w:marBottom w:val="0"/>
          <w:divBdr>
            <w:top w:val="none" w:sz="0" w:space="0" w:color="auto"/>
            <w:left w:val="none" w:sz="0" w:space="0" w:color="auto"/>
            <w:bottom w:val="none" w:sz="0" w:space="0" w:color="auto"/>
            <w:right w:val="none" w:sz="0" w:space="0" w:color="auto"/>
          </w:divBdr>
        </w:div>
        <w:div w:id="2036150982">
          <w:marLeft w:val="0"/>
          <w:marRight w:val="0"/>
          <w:marTop w:val="0"/>
          <w:marBottom w:val="0"/>
          <w:divBdr>
            <w:top w:val="none" w:sz="0" w:space="0" w:color="auto"/>
            <w:left w:val="none" w:sz="0" w:space="0" w:color="auto"/>
            <w:bottom w:val="none" w:sz="0" w:space="0" w:color="auto"/>
            <w:right w:val="none" w:sz="0" w:space="0" w:color="auto"/>
          </w:divBdr>
        </w:div>
        <w:div w:id="2001149770">
          <w:marLeft w:val="0"/>
          <w:marRight w:val="0"/>
          <w:marTop w:val="0"/>
          <w:marBottom w:val="0"/>
          <w:divBdr>
            <w:top w:val="none" w:sz="0" w:space="0" w:color="auto"/>
            <w:left w:val="none" w:sz="0" w:space="0" w:color="auto"/>
            <w:bottom w:val="none" w:sz="0" w:space="0" w:color="auto"/>
            <w:right w:val="none" w:sz="0" w:space="0" w:color="auto"/>
          </w:divBdr>
        </w:div>
        <w:div w:id="2041391205">
          <w:marLeft w:val="0"/>
          <w:marRight w:val="0"/>
          <w:marTop w:val="0"/>
          <w:marBottom w:val="0"/>
          <w:divBdr>
            <w:top w:val="none" w:sz="0" w:space="0" w:color="auto"/>
            <w:left w:val="none" w:sz="0" w:space="0" w:color="auto"/>
            <w:bottom w:val="none" w:sz="0" w:space="0" w:color="auto"/>
            <w:right w:val="none" w:sz="0" w:space="0" w:color="auto"/>
          </w:divBdr>
        </w:div>
        <w:div w:id="1361585154">
          <w:marLeft w:val="0"/>
          <w:marRight w:val="0"/>
          <w:marTop w:val="0"/>
          <w:marBottom w:val="0"/>
          <w:divBdr>
            <w:top w:val="none" w:sz="0" w:space="0" w:color="auto"/>
            <w:left w:val="none" w:sz="0" w:space="0" w:color="auto"/>
            <w:bottom w:val="none" w:sz="0" w:space="0" w:color="auto"/>
            <w:right w:val="none" w:sz="0" w:space="0" w:color="auto"/>
          </w:divBdr>
        </w:div>
        <w:div w:id="1710252502">
          <w:marLeft w:val="0"/>
          <w:marRight w:val="0"/>
          <w:marTop w:val="0"/>
          <w:marBottom w:val="0"/>
          <w:divBdr>
            <w:top w:val="none" w:sz="0" w:space="0" w:color="auto"/>
            <w:left w:val="none" w:sz="0" w:space="0" w:color="auto"/>
            <w:bottom w:val="none" w:sz="0" w:space="0" w:color="auto"/>
            <w:right w:val="none" w:sz="0" w:space="0" w:color="auto"/>
          </w:divBdr>
        </w:div>
        <w:div w:id="2088528122">
          <w:marLeft w:val="0"/>
          <w:marRight w:val="0"/>
          <w:marTop w:val="0"/>
          <w:marBottom w:val="0"/>
          <w:divBdr>
            <w:top w:val="none" w:sz="0" w:space="0" w:color="auto"/>
            <w:left w:val="none" w:sz="0" w:space="0" w:color="auto"/>
            <w:bottom w:val="none" w:sz="0" w:space="0" w:color="auto"/>
            <w:right w:val="none" w:sz="0" w:space="0" w:color="auto"/>
          </w:divBdr>
          <w:divsChild>
            <w:div w:id="2113359638">
              <w:marLeft w:val="0"/>
              <w:marRight w:val="0"/>
              <w:marTop w:val="0"/>
              <w:marBottom w:val="0"/>
              <w:divBdr>
                <w:top w:val="none" w:sz="0" w:space="0" w:color="auto"/>
                <w:left w:val="none" w:sz="0" w:space="0" w:color="auto"/>
                <w:bottom w:val="none" w:sz="0" w:space="0" w:color="auto"/>
                <w:right w:val="none" w:sz="0" w:space="0" w:color="auto"/>
              </w:divBdr>
            </w:div>
            <w:div w:id="671765548">
              <w:marLeft w:val="0"/>
              <w:marRight w:val="0"/>
              <w:marTop w:val="0"/>
              <w:marBottom w:val="0"/>
              <w:divBdr>
                <w:top w:val="none" w:sz="0" w:space="0" w:color="auto"/>
                <w:left w:val="none" w:sz="0" w:space="0" w:color="auto"/>
                <w:bottom w:val="none" w:sz="0" w:space="0" w:color="auto"/>
                <w:right w:val="none" w:sz="0" w:space="0" w:color="auto"/>
              </w:divBdr>
            </w:div>
            <w:div w:id="1338459730">
              <w:marLeft w:val="0"/>
              <w:marRight w:val="0"/>
              <w:marTop w:val="0"/>
              <w:marBottom w:val="0"/>
              <w:divBdr>
                <w:top w:val="none" w:sz="0" w:space="0" w:color="auto"/>
                <w:left w:val="none" w:sz="0" w:space="0" w:color="auto"/>
                <w:bottom w:val="none" w:sz="0" w:space="0" w:color="auto"/>
                <w:right w:val="none" w:sz="0" w:space="0" w:color="auto"/>
              </w:divBdr>
            </w:div>
            <w:div w:id="969090401">
              <w:marLeft w:val="0"/>
              <w:marRight w:val="0"/>
              <w:marTop w:val="0"/>
              <w:marBottom w:val="0"/>
              <w:divBdr>
                <w:top w:val="none" w:sz="0" w:space="0" w:color="auto"/>
                <w:left w:val="none" w:sz="0" w:space="0" w:color="auto"/>
                <w:bottom w:val="none" w:sz="0" w:space="0" w:color="auto"/>
                <w:right w:val="none" w:sz="0" w:space="0" w:color="auto"/>
              </w:divBdr>
            </w:div>
          </w:divsChild>
        </w:div>
        <w:div w:id="666329877">
          <w:marLeft w:val="0"/>
          <w:marRight w:val="0"/>
          <w:marTop w:val="0"/>
          <w:marBottom w:val="0"/>
          <w:divBdr>
            <w:top w:val="none" w:sz="0" w:space="0" w:color="auto"/>
            <w:left w:val="none" w:sz="0" w:space="0" w:color="auto"/>
            <w:bottom w:val="none" w:sz="0" w:space="0" w:color="auto"/>
            <w:right w:val="none" w:sz="0" w:space="0" w:color="auto"/>
          </w:divBdr>
          <w:divsChild>
            <w:div w:id="1258251938">
              <w:marLeft w:val="0"/>
              <w:marRight w:val="0"/>
              <w:marTop w:val="0"/>
              <w:marBottom w:val="0"/>
              <w:divBdr>
                <w:top w:val="none" w:sz="0" w:space="0" w:color="auto"/>
                <w:left w:val="none" w:sz="0" w:space="0" w:color="auto"/>
                <w:bottom w:val="none" w:sz="0" w:space="0" w:color="auto"/>
                <w:right w:val="none" w:sz="0" w:space="0" w:color="auto"/>
              </w:divBdr>
            </w:div>
            <w:div w:id="2062096485">
              <w:marLeft w:val="0"/>
              <w:marRight w:val="0"/>
              <w:marTop w:val="0"/>
              <w:marBottom w:val="0"/>
              <w:divBdr>
                <w:top w:val="none" w:sz="0" w:space="0" w:color="auto"/>
                <w:left w:val="none" w:sz="0" w:space="0" w:color="auto"/>
                <w:bottom w:val="none" w:sz="0" w:space="0" w:color="auto"/>
                <w:right w:val="none" w:sz="0" w:space="0" w:color="auto"/>
              </w:divBdr>
            </w:div>
            <w:div w:id="1635678137">
              <w:marLeft w:val="0"/>
              <w:marRight w:val="0"/>
              <w:marTop w:val="0"/>
              <w:marBottom w:val="0"/>
              <w:divBdr>
                <w:top w:val="none" w:sz="0" w:space="0" w:color="auto"/>
                <w:left w:val="none" w:sz="0" w:space="0" w:color="auto"/>
                <w:bottom w:val="none" w:sz="0" w:space="0" w:color="auto"/>
                <w:right w:val="none" w:sz="0" w:space="0" w:color="auto"/>
              </w:divBdr>
            </w:div>
          </w:divsChild>
        </w:div>
        <w:div w:id="916207379">
          <w:marLeft w:val="0"/>
          <w:marRight w:val="0"/>
          <w:marTop w:val="0"/>
          <w:marBottom w:val="0"/>
          <w:divBdr>
            <w:top w:val="none" w:sz="0" w:space="0" w:color="auto"/>
            <w:left w:val="none" w:sz="0" w:space="0" w:color="auto"/>
            <w:bottom w:val="none" w:sz="0" w:space="0" w:color="auto"/>
            <w:right w:val="none" w:sz="0" w:space="0" w:color="auto"/>
          </w:divBdr>
        </w:div>
        <w:div w:id="2080245335">
          <w:marLeft w:val="0"/>
          <w:marRight w:val="0"/>
          <w:marTop w:val="0"/>
          <w:marBottom w:val="0"/>
          <w:divBdr>
            <w:top w:val="none" w:sz="0" w:space="0" w:color="auto"/>
            <w:left w:val="none" w:sz="0" w:space="0" w:color="auto"/>
            <w:bottom w:val="none" w:sz="0" w:space="0" w:color="auto"/>
            <w:right w:val="none" w:sz="0" w:space="0" w:color="auto"/>
          </w:divBdr>
        </w:div>
        <w:div w:id="830215103">
          <w:marLeft w:val="0"/>
          <w:marRight w:val="0"/>
          <w:marTop w:val="0"/>
          <w:marBottom w:val="0"/>
          <w:divBdr>
            <w:top w:val="none" w:sz="0" w:space="0" w:color="auto"/>
            <w:left w:val="none" w:sz="0" w:space="0" w:color="auto"/>
            <w:bottom w:val="none" w:sz="0" w:space="0" w:color="auto"/>
            <w:right w:val="none" w:sz="0" w:space="0" w:color="auto"/>
          </w:divBdr>
        </w:div>
        <w:div w:id="75831529">
          <w:marLeft w:val="0"/>
          <w:marRight w:val="0"/>
          <w:marTop w:val="0"/>
          <w:marBottom w:val="0"/>
          <w:divBdr>
            <w:top w:val="none" w:sz="0" w:space="0" w:color="auto"/>
            <w:left w:val="none" w:sz="0" w:space="0" w:color="auto"/>
            <w:bottom w:val="none" w:sz="0" w:space="0" w:color="auto"/>
            <w:right w:val="none" w:sz="0" w:space="0" w:color="auto"/>
          </w:divBdr>
        </w:div>
        <w:div w:id="1142504557">
          <w:marLeft w:val="0"/>
          <w:marRight w:val="0"/>
          <w:marTop w:val="0"/>
          <w:marBottom w:val="0"/>
          <w:divBdr>
            <w:top w:val="none" w:sz="0" w:space="0" w:color="auto"/>
            <w:left w:val="none" w:sz="0" w:space="0" w:color="auto"/>
            <w:bottom w:val="none" w:sz="0" w:space="0" w:color="auto"/>
            <w:right w:val="none" w:sz="0" w:space="0" w:color="auto"/>
          </w:divBdr>
        </w:div>
        <w:div w:id="775371230">
          <w:marLeft w:val="0"/>
          <w:marRight w:val="0"/>
          <w:marTop w:val="0"/>
          <w:marBottom w:val="0"/>
          <w:divBdr>
            <w:top w:val="none" w:sz="0" w:space="0" w:color="auto"/>
            <w:left w:val="none" w:sz="0" w:space="0" w:color="auto"/>
            <w:bottom w:val="none" w:sz="0" w:space="0" w:color="auto"/>
            <w:right w:val="none" w:sz="0" w:space="0" w:color="auto"/>
          </w:divBdr>
        </w:div>
        <w:div w:id="339743442">
          <w:marLeft w:val="0"/>
          <w:marRight w:val="0"/>
          <w:marTop w:val="0"/>
          <w:marBottom w:val="0"/>
          <w:divBdr>
            <w:top w:val="none" w:sz="0" w:space="0" w:color="auto"/>
            <w:left w:val="none" w:sz="0" w:space="0" w:color="auto"/>
            <w:bottom w:val="none" w:sz="0" w:space="0" w:color="auto"/>
            <w:right w:val="none" w:sz="0" w:space="0" w:color="auto"/>
          </w:divBdr>
        </w:div>
        <w:div w:id="54162244">
          <w:marLeft w:val="0"/>
          <w:marRight w:val="0"/>
          <w:marTop w:val="0"/>
          <w:marBottom w:val="0"/>
          <w:divBdr>
            <w:top w:val="none" w:sz="0" w:space="0" w:color="auto"/>
            <w:left w:val="none" w:sz="0" w:space="0" w:color="auto"/>
            <w:bottom w:val="none" w:sz="0" w:space="0" w:color="auto"/>
            <w:right w:val="none" w:sz="0" w:space="0" w:color="auto"/>
          </w:divBdr>
        </w:div>
        <w:div w:id="581767473">
          <w:marLeft w:val="0"/>
          <w:marRight w:val="0"/>
          <w:marTop w:val="0"/>
          <w:marBottom w:val="0"/>
          <w:divBdr>
            <w:top w:val="none" w:sz="0" w:space="0" w:color="auto"/>
            <w:left w:val="none" w:sz="0" w:space="0" w:color="auto"/>
            <w:bottom w:val="none" w:sz="0" w:space="0" w:color="auto"/>
            <w:right w:val="none" w:sz="0" w:space="0" w:color="auto"/>
          </w:divBdr>
        </w:div>
        <w:div w:id="159926971">
          <w:marLeft w:val="0"/>
          <w:marRight w:val="0"/>
          <w:marTop w:val="0"/>
          <w:marBottom w:val="0"/>
          <w:divBdr>
            <w:top w:val="none" w:sz="0" w:space="0" w:color="auto"/>
            <w:left w:val="none" w:sz="0" w:space="0" w:color="auto"/>
            <w:bottom w:val="none" w:sz="0" w:space="0" w:color="auto"/>
            <w:right w:val="none" w:sz="0" w:space="0" w:color="auto"/>
          </w:divBdr>
        </w:div>
        <w:div w:id="312562876">
          <w:marLeft w:val="0"/>
          <w:marRight w:val="0"/>
          <w:marTop w:val="0"/>
          <w:marBottom w:val="0"/>
          <w:divBdr>
            <w:top w:val="none" w:sz="0" w:space="0" w:color="auto"/>
            <w:left w:val="none" w:sz="0" w:space="0" w:color="auto"/>
            <w:bottom w:val="none" w:sz="0" w:space="0" w:color="auto"/>
            <w:right w:val="none" w:sz="0" w:space="0" w:color="auto"/>
          </w:divBdr>
        </w:div>
        <w:div w:id="1227379192">
          <w:marLeft w:val="0"/>
          <w:marRight w:val="0"/>
          <w:marTop w:val="0"/>
          <w:marBottom w:val="0"/>
          <w:divBdr>
            <w:top w:val="none" w:sz="0" w:space="0" w:color="auto"/>
            <w:left w:val="none" w:sz="0" w:space="0" w:color="auto"/>
            <w:bottom w:val="none" w:sz="0" w:space="0" w:color="auto"/>
            <w:right w:val="none" w:sz="0" w:space="0" w:color="auto"/>
          </w:divBdr>
        </w:div>
        <w:div w:id="815102616">
          <w:marLeft w:val="0"/>
          <w:marRight w:val="0"/>
          <w:marTop w:val="0"/>
          <w:marBottom w:val="0"/>
          <w:divBdr>
            <w:top w:val="none" w:sz="0" w:space="0" w:color="auto"/>
            <w:left w:val="none" w:sz="0" w:space="0" w:color="auto"/>
            <w:bottom w:val="none" w:sz="0" w:space="0" w:color="auto"/>
            <w:right w:val="none" w:sz="0" w:space="0" w:color="auto"/>
          </w:divBdr>
        </w:div>
        <w:div w:id="1457720894">
          <w:marLeft w:val="0"/>
          <w:marRight w:val="0"/>
          <w:marTop w:val="0"/>
          <w:marBottom w:val="0"/>
          <w:divBdr>
            <w:top w:val="none" w:sz="0" w:space="0" w:color="auto"/>
            <w:left w:val="none" w:sz="0" w:space="0" w:color="auto"/>
            <w:bottom w:val="none" w:sz="0" w:space="0" w:color="auto"/>
            <w:right w:val="none" w:sz="0" w:space="0" w:color="auto"/>
          </w:divBdr>
        </w:div>
        <w:div w:id="1767577483">
          <w:marLeft w:val="0"/>
          <w:marRight w:val="0"/>
          <w:marTop w:val="0"/>
          <w:marBottom w:val="0"/>
          <w:divBdr>
            <w:top w:val="none" w:sz="0" w:space="0" w:color="auto"/>
            <w:left w:val="none" w:sz="0" w:space="0" w:color="auto"/>
            <w:bottom w:val="none" w:sz="0" w:space="0" w:color="auto"/>
            <w:right w:val="none" w:sz="0" w:space="0" w:color="auto"/>
          </w:divBdr>
        </w:div>
        <w:div w:id="1199783887">
          <w:marLeft w:val="0"/>
          <w:marRight w:val="0"/>
          <w:marTop w:val="0"/>
          <w:marBottom w:val="0"/>
          <w:divBdr>
            <w:top w:val="none" w:sz="0" w:space="0" w:color="auto"/>
            <w:left w:val="none" w:sz="0" w:space="0" w:color="auto"/>
            <w:bottom w:val="none" w:sz="0" w:space="0" w:color="auto"/>
            <w:right w:val="none" w:sz="0" w:space="0" w:color="auto"/>
          </w:divBdr>
        </w:div>
        <w:div w:id="191825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lbertadoctors.org/leaders-partners/clinic-patient-privacy/privacy-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0c7c15-f45f-489e-a01e-bc9a9e5ca514">
      <UserInfo>
        <DisplayName>Jennifer Kreiner</DisplayName>
        <AccountId>120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1E672-73F3-4918-871D-CA9A9038EF80}">
  <ds:schemaRefs>
    <ds:schemaRef ds:uri="http://schemas.microsoft.com/sharepoint/v3/contenttype/forms"/>
  </ds:schemaRefs>
</ds:datastoreItem>
</file>

<file path=customXml/itemProps2.xml><?xml version="1.0" encoding="utf-8"?>
<ds:datastoreItem xmlns:ds="http://schemas.openxmlformats.org/officeDocument/2006/customXml" ds:itemID="{80BC0306-DA54-4CD1-AAF7-513304D5C514}">
  <ds:schemaRefs>
    <ds:schemaRef ds:uri="http://schemas.microsoft.com/office/2006/metadata/properties"/>
    <ds:schemaRef ds:uri="http://schemas.microsoft.com/office/infopath/2007/PartnerControls"/>
    <ds:schemaRef ds:uri="170c7c15-f45f-489e-a01e-bc9a9e5ca514"/>
  </ds:schemaRefs>
</ds:datastoreItem>
</file>

<file path=customXml/itemProps3.xml><?xml version="1.0" encoding="utf-8"?>
<ds:datastoreItem xmlns:ds="http://schemas.openxmlformats.org/officeDocument/2006/customXml" ds:itemID="{2871998E-C0BA-4112-B2F7-6F2CB5BE9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Kreiner</dc:creator>
  <cp:keywords/>
  <dc:description/>
  <cp:lastModifiedBy>Amaya Daley</cp:lastModifiedBy>
  <cp:revision>33</cp:revision>
  <dcterms:created xsi:type="dcterms:W3CDTF">2022-06-01T21:09:00Z</dcterms:created>
  <dcterms:modified xsi:type="dcterms:W3CDTF">2022-06-13T19:48:00Z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2022-05-30T19:26:32Z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fe0aafc1-0e31-4676-a94f-b907852680d5</vt:lpwstr>
  </property>
  <property fmtid="{D5CDD505-2E9C-101B-9397-08002B2CF9AE}" pid="9" name="MSIP_Label_abf2ea38-542c-4b75-bd7d-582ec36a519f_ContentBits">
    <vt:lpwstr>2</vt:lpwstr>
  </property>
</Properties>
</file>