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E863" w14:textId="77777777" w:rsidR="00E24954" w:rsidRDefault="00FF4686" w:rsidP="544B1F8E">
      <w:pPr>
        <w:pStyle w:val="Heading1"/>
        <w:rPr>
          <w:sz w:val="40"/>
        </w:rPr>
      </w:pPr>
      <w:bookmarkStart w:id="0" w:name="_Hlk523914805"/>
      <w:r w:rsidRPr="18AAA63F">
        <w:rPr>
          <w:sz w:val="40"/>
        </w:rPr>
        <w:t xml:space="preserve">Privacy Impact Assessment – Access Control Table </w:t>
      </w:r>
    </w:p>
    <w:p w14:paraId="7438B4CF" w14:textId="1AFD137A" w:rsidR="00FF4686" w:rsidRDefault="00FF4686" w:rsidP="0BF91CDF">
      <w:pPr>
        <w:pStyle w:val="Heading1"/>
        <w:rPr>
          <w:sz w:val="40"/>
        </w:rPr>
      </w:pPr>
      <w:r w:rsidRPr="0BF91CDF">
        <w:rPr>
          <w:sz w:val="40"/>
        </w:rPr>
        <w:t>(PIA Annotated Template - Section D)</w:t>
      </w:r>
    </w:p>
    <w:p w14:paraId="4F8F0646" w14:textId="4F0E5752" w:rsidR="00442803" w:rsidRPr="00EC6F04" w:rsidRDefault="00701A3C" w:rsidP="00EC6F04">
      <w:pPr>
        <w:pStyle w:val="Heading1"/>
        <w:rPr>
          <w:rFonts w:eastAsia="Times New Roman"/>
          <w:szCs w:val="32"/>
          <w:lang w:val="en-US"/>
        </w:rPr>
      </w:pPr>
      <w:r>
        <w:rPr>
          <w:rFonts w:eastAsia="Times New Roman"/>
          <w:szCs w:val="32"/>
          <w:lang w:val="en-US"/>
        </w:rPr>
        <w:t xml:space="preserve">Document </w:t>
      </w:r>
      <w:r w:rsidR="00867C08">
        <w:rPr>
          <w:rFonts w:eastAsia="Times New Roman"/>
          <w:szCs w:val="32"/>
          <w:lang w:val="en-US"/>
        </w:rPr>
        <w:t>Purpose and Overview</w:t>
      </w:r>
    </w:p>
    <w:bookmarkEnd w:id="0"/>
    <w:p w14:paraId="3EB29429" w14:textId="67F2AA6D" w:rsidR="00FF4686" w:rsidRPr="00FF4686" w:rsidRDefault="00FF4686" w:rsidP="00FF4686">
      <w:p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  <w:r w:rsidRPr="00FF4686">
        <w:rPr>
          <w:rFonts w:ascii="Calibri" w:eastAsia="Times New Roman" w:hAnsi="Calibri" w:cs="Calibri"/>
          <w:szCs w:val="24"/>
          <w:lang w:val="en-US"/>
        </w:rPr>
        <w:t xml:space="preserve">A </w:t>
      </w:r>
      <w:r>
        <w:rPr>
          <w:rFonts w:ascii="Calibri" w:eastAsia="Times New Roman" w:hAnsi="Calibri" w:cs="Calibri"/>
          <w:szCs w:val="24"/>
          <w:lang w:val="en-US"/>
        </w:rPr>
        <w:t>P</w:t>
      </w:r>
      <w:r w:rsidRPr="00FF4686">
        <w:rPr>
          <w:rFonts w:ascii="Calibri" w:eastAsia="Times New Roman" w:hAnsi="Calibri" w:cs="Calibri"/>
          <w:szCs w:val="24"/>
          <w:lang w:val="en-US"/>
        </w:rPr>
        <w:t xml:space="preserve">rivacy </w:t>
      </w:r>
      <w:r>
        <w:rPr>
          <w:rFonts w:ascii="Calibri" w:eastAsia="Times New Roman" w:hAnsi="Calibri" w:cs="Calibri"/>
          <w:szCs w:val="24"/>
          <w:lang w:val="en-US"/>
        </w:rPr>
        <w:t>I</w:t>
      </w:r>
      <w:r w:rsidRPr="00FF4686">
        <w:rPr>
          <w:rFonts w:ascii="Calibri" w:eastAsia="Times New Roman" w:hAnsi="Calibri" w:cs="Calibri"/>
          <w:szCs w:val="24"/>
          <w:lang w:val="en-US"/>
        </w:rPr>
        <w:t xml:space="preserve">mpact </w:t>
      </w:r>
      <w:r>
        <w:rPr>
          <w:rFonts w:ascii="Calibri" w:eastAsia="Times New Roman" w:hAnsi="Calibri" w:cs="Calibri"/>
          <w:szCs w:val="24"/>
          <w:lang w:val="en-US"/>
        </w:rPr>
        <w:t>A</w:t>
      </w:r>
      <w:r w:rsidRPr="00FF4686">
        <w:rPr>
          <w:rFonts w:ascii="Calibri" w:eastAsia="Times New Roman" w:hAnsi="Calibri" w:cs="Calibri"/>
          <w:szCs w:val="24"/>
          <w:lang w:val="en-US"/>
        </w:rPr>
        <w:t xml:space="preserve">ssessment (PIA) describes how proposed administrative practices or information systems may affect the privacy of the individuals who are the subjects of the information. </w:t>
      </w:r>
    </w:p>
    <w:p w14:paraId="63EAB924" w14:textId="77777777" w:rsidR="00FF4686" w:rsidRPr="00FF4686" w:rsidRDefault="00FF4686" w:rsidP="00FF4686">
      <w:p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</w:p>
    <w:p w14:paraId="3ECD8886" w14:textId="335F1B3F" w:rsidR="00FF4686" w:rsidRPr="00FF4686" w:rsidRDefault="00FF4686" w:rsidP="00FF4686">
      <w:p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  <w:r w:rsidRPr="00FF4686">
        <w:rPr>
          <w:rFonts w:ascii="Calibri" w:eastAsia="Times New Roman" w:hAnsi="Calibri" w:cs="Calibri"/>
          <w:szCs w:val="24"/>
          <w:lang w:val="en-US"/>
        </w:rPr>
        <w:t>This document is intended to be adapted by the custodian when submitting a PIA in Section D: Access Control Table. This table provides the O</w:t>
      </w:r>
      <w:r>
        <w:rPr>
          <w:rFonts w:ascii="Calibri" w:eastAsia="Times New Roman" w:hAnsi="Calibri" w:cs="Calibri"/>
          <w:szCs w:val="24"/>
          <w:lang w:val="en-US"/>
        </w:rPr>
        <w:t xml:space="preserve">ffice of the Information and </w:t>
      </w:r>
      <w:r w:rsidRPr="00FF4686">
        <w:rPr>
          <w:rFonts w:ascii="Calibri" w:eastAsia="Times New Roman" w:hAnsi="Calibri" w:cs="Calibri"/>
          <w:szCs w:val="24"/>
          <w:lang w:val="en-US"/>
        </w:rPr>
        <w:t>P</w:t>
      </w:r>
      <w:r>
        <w:rPr>
          <w:rFonts w:ascii="Calibri" w:eastAsia="Times New Roman" w:hAnsi="Calibri" w:cs="Calibri"/>
          <w:szCs w:val="24"/>
          <w:lang w:val="en-US"/>
        </w:rPr>
        <w:t xml:space="preserve">rivacy </w:t>
      </w:r>
      <w:r w:rsidRPr="00FF4686">
        <w:rPr>
          <w:rFonts w:ascii="Calibri" w:eastAsia="Times New Roman" w:hAnsi="Calibri" w:cs="Calibri"/>
          <w:szCs w:val="24"/>
          <w:lang w:val="en-US"/>
        </w:rPr>
        <w:t>C</w:t>
      </w:r>
      <w:r>
        <w:rPr>
          <w:rFonts w:ascii="Calibri" w:eastAsia="Times New Roman" w:hAnsi="Calibri" w:cs="Calibri"/>
          <w:szCs w:val="24"/>
          <w:lang w:val="en-US"/>
        </w:rPr>
        <w:t>ommissioner (OIPC)</w:t>
      </w:r>
      <w:r w:rsidRPr="00FF4686">
        <w:rPr>
          <w:rFonts w:ascii="Calibri" w:eastAsia="Times New Roman" w:hAnsi="Calibri" w:cs="Calibri"/>
          <w:szCs w:val="24"/>
          <w:lang w:val="en-US"/>
        </w:rPr>
        <w:t xml:space="preserve"> with information about the various roles in the clinic and the type of access to information permitted for each role.  </w:t>
      </w:r>
    </w:p>
    <w:p w14:paraId="6DFB4C7A" w14:textId="77777777" w:rsidR="00FF4686" w:rsidRPr="00FF4686" w:rsidRDefault="00FF4686" w:rsidP="00FF4686">
      <w:p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</w:p>
    <w:p w14:paraId="295AD907" w14:textId="38B95394" w:rsidR="00FF4686" w:rsidRPr="00FF4686" w:rsidRDefault="00FF4686" w:rsidP="00FF4686">
      <w:p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  <w:r w:rsidRPr="00FF4686">
        <w:rPr>
          <w:rFonts w:ascii="Calibri" w:eastAsia="Times New Roman" w:hAnsi="Calibri" w:cs="Calibri"/>
          <w:szCs w:val="24"/>
          <w:lang w:val="en-US"/>
        </w:rPr>
        <w:t xml:space="preserve">The proper form to use is the PIA Annotated Template. This template is intended to assist community-based custodians in completing PIAs. It can be accessed on this page on the </w:t>
      </w:r>
      <w:hyperlink r:id="rId10" w:history="1">
        <w:r w:rsidRPr="00FF4686">
          <w:rPr>
            <w:rStyle w:val="Hyperlink"/>
            <w:rFonts w:ascii="Calibri" w:eastAsia="Times New Roman" w:hAnsi="Calibri" w:cs="Calibri"/>
            <w:szCs w:val="24"/>
            <w:lang w:val="en-US"/>
          </w:rPr>
          <w:t>Alberta Hea</w:t>
        </w:r>
        <w:r w:rsidRPr="00FF4686">
          <w:rPr>
            <w:rStyle w:val="Hyperlink"/>
            <w:rFonts w:ascii="Calibri" w:eastAsia="Times New Roman" w:hAnsi="Calibri" w:cs="Calibri"/>
            <w:szCs w:val="24"/>
            <w:lang w:val="en-US"/>
          </w:rPr>
          <w:t>l</w:t>
        </w:r>
        <w:r w:rsidRPr="00FF4686">
          <w:rPr>
            <w:rStyle w:val="Hyperlink"/>
            <w:rFonts w:ascii="Calibri" w:eastAsia="Times New Roman" w:hAnsi="Calibri" w:cs="Calibri"/>
            <w:szCs w:val="24"/>
            <w:lang w:val="en-US"/>
          </w:rPr>
          <w:t>th website</w:t>
        </w:r>
      </w:hyperlink>
      <w:r>
        <w:rPr>
          <w:rFonts w:ascii="Calibri" w:eastAsia="Times New Roman" w:hAnsi="Calibri" w:cs="Calibri"/>
          <w:szCs w:val="24"/>
          <w:lang w:val="en-US"/>
        </w:rPr>
        <w:t xml:space="preserve">. </w:t>
      </w:r>
    </w:p>
    <w:p w14:paraId="1D44B8D6" w14:textId="77777777" w:rsidR="00FF4686" w:rsidRPr="00FF4686" w:rsidRDefault="00FF4686" w:rsidP="00FF4686">
      <w:p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  <w:r w:rsidRPr="00FF4686">
        <w:rPr>
          <w:rFonts w:ascii="Calibri" w:eastAsia="Times New Roman" w:hAnsi="Calibri" w:cs="Calibri"/>
          <w:szCs w:val="24"/>
          <w:lang w:val="en-US"/>
        </w:rPr>
        <w:t xml:space="preserve"> </w:t>
      </w:r>
    </w:p>
    <w:p w14:paraId="4B80C105" w14:textId="28F38C28" w:rsidR="001854E9" w:rsidRPr="001854E9" w:rsidRDefault="00FF4686" w:rsidP="00FF4686">
      <w:p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  <w:r w:rsidRPr="00FF4686">
        <w:rPr>
          <w:rFonts w:ascii="Calibri" w:eastAsia="Times New Roman" w:hAnsi="Calibri" w:cs="Calibri"/>
          <w:szCs w:val="24"/>
          <w:lang w:val="en-US"/>
        </w:rPr>
        <w:t xml:space="preserve">Additional information about each section can be found on the </w:t>
      </w:r>
      <w:hyperlink r:id="rId11" w:history="1">
        <w:r w:rsidRPr="00F35D6C">
          <w:rPr>
            <w:rStyle w:val="Hyperlink"/>
            <w:rFonts w:ascii="Calibri" w:eastAsia="Times New Roman" w:hAnsi="Calibri" w:cs="Calibri"/>
            <w:szCs w:val="24"/>
            <w:lang w:val="en-US"/>
          </w:rPr>
          <w:t>AMA w</w:t>
        </w:r>
        <w:r w:rsidRPr="00F35D6C">
          <w:rPr>
            <w:rStyle w:val="Hyperlink"/>
            <w:rFonts w:ascii="Calibri" w:eastAsia="Times New Roman" w:hAnsi="Calibri" w:cs="Calibri"/>
            <w:szCs w:val="24"/>
            <w:lang w:val="en-US"/>
          </w:rPr>
          <w:t>e</w:t>
        </w:r>
        <w:r w:rsidRPr="00F35D6C">
          <w:rPr>
            <w:rStyle w:val="Hyperlink"/>
            <w:rFonts w:ascii="Calibri" w:eastAsia="Times New Roman" w:hAnsi="Calibri" w:cs="Calibri"/>
            <w:szCs w:val="24"/>
            <w:lang w:val="en-US"/>
          </w:rPr>
          <w:t>bsite</w:t>
        </w:r>
      </w:hyperlink>
      <w:r w:rsidRPr="00FF4686">
        <w:rPr>
          <w:rFonts w:ascii="Calibri" w:eastAsia="Times New Roman" w:hAnsi="Calibri" w:cs="Calibri"/>
          <w:szCs w:val="24"/>
          <w:lang w:val="en-US"/>
        </w:rPr>
        <w:t xml:space="preserve"> and on the annotated template.  </w:t>
      </w:r>
      <w:r w:rsidR="00956BE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 </w:t>
      </w:r>
      <w:r w:rsidR="00956BE8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BA11F6D" w14:textId="1B2CB5C9" w:rsidR="00701A3C" w:rsidRPr="00EC6F04" w:rsidRDefault="00867C08" w:rsidP="00701A3C">
      <w:pPr>
        <w:pStyle w:val="Heading1"/>
        <w:rPr>
          <w:rFonts w:eastAsia="Times New Roman"/>
          <w:szCs w:val="32"/>
          <w:lang w:val="en-US"/>
        </w:rPr>
      </w:pPr>
      <w:r>
        <w:rPr>
          <w:rFonts w:eastAsia="Times New Roman"/>
          <w:szCs w:val="32"/>
          <w:lang w:val="en-US"/>
        </w:rPr>
        <w:t>Instructions for use</w:t>
      </w:r>
    </w:p>
    <w:p w14:paraId="036DCE7A" w14:textId="0EA67DDA" w:rsidR="00FF4686" w:rsidRPr="00182A69" w:rsidRDefault="00FF4686" w:rsidP="00182A69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  <w:r w:rsidRPr="00182A69">
        <w:rPr>
          <w:rFonts w:ascii="Calibri" w:eastAsia="Times New Roman" w:hAnsi="Calibri" w:cs="Calibri"/>
          <w:szCs w:val="24"/>
          <w:lang w:val="en-US"/>
        </w:rPr>
        <w:t>The table can be used and edited to include the access roles in the clinic.</w:t>
      </w:r>
    </w:p>
    <w:p w14:paraId="2696CCC7" w14:textId="5E91AD5B" w:rsidR="00FF4686" w:rsidRPr="00182A69" w:rsidRDefault="009225CB" w:rsidP="00182A69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  <w:r w:rsidRPr="00182A69">
        <w:rPr>
          <w:rFonts w:ascii="Calibri" w:eastAsia="Times New Roman" w:hAnsi="Calibri" w:cs="Calibri"/>
          <w:szCs w:val="24"/>
          <w:lang w:val="en-US"/>
        </w:rPr>
        <w:t xml:space="preserve">Add the </w:t>
      </w:r>
      <w:r w:rsidR="00FF4686" w:rsidRPr="00182A69">
        <w:rPr>
          <w:rFonts w:ascii="Calibri" w:eastAsia="Times New Roman" w:hAnsi="Calibri" w:cs="Calibri"/>
          <w:szCs w:val="24"/>
          <w:lang w:val="en-US"/>
        </w:rPr>
        <w:t>number of staff in each role</w:t>
      </w:r>
      <w:r w:rsidRPr="00182A69">
        <w:rPr>
          <w:rFonts w:ascii="Calibri" w:eastAsia="Times New Roman" w:hAnsi="Calibri" w:cs="Calibri"/>
          <w:szCs w:val="24"/>
          <w:lang w:val="en-US"/>
        </w:rPr>
        <w:t>.</w:t>
      </w:r>
    </w:p>
    <w:p w14:paraId="023AB973" w14:textId="513C4899" w:rsidR="00FF4686" w:rsidRPr="00182A69" w:rsidRDefault="00FF4686" w:rsidP="00182A69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  <w:r w:rsidRPr="00182A69">
        <w:rPr>
          <w:rFonts w:ascii="Calibri" w:eastAsia="Times New Roman" w:hAnsi="Calibri" w:cs="Calibri"/>
          <w:szCs w:val="24"/>
          <w:lang w:val="en-US"/>
        </w:rPr>
        <w:t>The attached table can be inserted in the template (see above) with your clinic specific information in it.</w:t>
      </w:r>
      <w:r w:rsidR="009524FA" w:rsidRPr="00182A69">
        <w:rPr>
          <w:rFonts w:ascii="Calibri" w:eastAsia="Times New Roman" w:hAnsi="Calibri" w:cs="Calibri"/>
          <w:szCs w:val="24"/>
          <w:lang w:val="en-US"/>
        </w:rPr>
        <w:t xml:space="preserve"> </w:t>
      </w:r>
    </w:p>
    <w:p w14:paraId="25B7129D" w14:textId="77777777" w:rsidR="009225CB" w:rsidRPr="00182A69" w:rsidRDefault="00FF4686" w:rsidP="00182A69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  <w:r w:rsidRPr="00182A69">
        <w:rPr>
          <w:rFonts w:ascii="Calibri" w:eastAsia="Times New Roman" w:hAnsi="Calibri" w:cs="Calibri"/>
          <w:szCs w:val="24"/>
          <w:lang w:val="en-US"/>
        </w:rPr>
        <w:t>All the questions in the table need to be removed. Only add the items that apply to the clinic and be sure you know who has access to what.</w:t>
      </w:r>
    </w:p>
    <w:p w14:paraId="565F3F19" w14:textId="0B87E048" w:rsidR="003A5779" w:rsidRPr="00182A69" w:rsidRDefault="009225CB" w:rsidP="00182A69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szCs w:val="24"/>
          <w:lang w:val="en-US"/>
        </w:rPr>
      </w:pPr>
      <w:r w:rsidRPr="00182A69">
        <w:rPr>
          <w:rFonts w:ascii="Calibri" w:eastAsia="Times New Roman" w:hAnsi="Calibri" w:cs="Calibri"/>
          <w:szCs w:val="24"/>
          <w:lang w:val="en-US"/>
        </w:rPr>
        <w:t>R</w:t>
      </w:r>
      <w:r w:rsidR="003A5779" w:rsidRPr="00182A69">
        <w:rPr>
          <w:rFonts w:ascii="Calibri" w:eastAsia="Times New Roman" w:hAnsi="Calibri" w:cs="Calibri"/>
          <w:szCs w:val="24"/>
          <w:lang w:val="en-US"/>
        </w:rPr>
        <w:t>emove highlighting and this instructional cover sheet before submitting.</w:t>
      </w:r>
    </w:p>
    <w:p w14:paraId="19D1E109" w14:textId="64F76D74" w:rsidR="00350930" w:rsidRPr="0001144C" w:rsidRDefault="00C76D33" w:rsidP="00350930">
      <w:pPr>
        <w:pStyle w:val="Heading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Privacy Training</w:t>
      </w:r>
    </w:p>
    <w:p w14:paraId="655FB94A" w14:textId="47768729" w:rsidR="003A5779" w:rsidRDefault="00C76D33" w:rsidP="003A5779">
      <w:r>
        <w:rPr>
          <w:rFonts w:ascii="Calibri" w:hAnsi="Calibri" w:cs="Calibri"/>
          <w:color w:val="000000"/>
          <w:sz w:val="22"/>
          <w:szCs w:val="22"/>
        </w:rPr>
        <w:t xml:space="preserve">The Alberta Medical Association offers privacy and security training to any Alberta community-based medical clinic. 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Visit the AMA website today to learn more!</w:t>
        </w:r>
      </w:hyperlink>
      <w:r w:rsidR="003A5779">
        <w:br w:type="page"/>
      </w:r>
    </w:p>
    <w:tbl>
      <w:tblPr>
        <w:tblpPr w:leftFromText="180" w:rightFromText="180" w:vertAnchor="page" w:horzAnchor="margin" w:tblpXSpec="center" w:tblpY="109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637"/>
        <w:gridCol w:w="1701"/>
        <w:gridCol w:w="2977"/>
        <w:gridCol w:w="3118"/>
      </w:tblGrid>
      <w:tr w:rsidR="00FF4686" w:rsidRPr="00BE1753" w14:paraId="0921FB6B" w14:textId="77777777" w:rsidTr="11926A26">
        <w:tc>
          <w:tcPr>
            <w:tcW w:w="10910" w:type="dxa"/>
            <w:gridSpan w:val="5"/>
            <w:shd w:val="clear" w:color="auto" w:fill="1481AB" w:themeFill="accent1" w:themeFillShade="BF"/>
          </w:tcPr>
          <w:p w14:paraId="04213604" w14:textId="77777777" w:rsidR="00FF4686" w:rsidRPr="00516DB4" w:rsidRDefault="00FF4686" w:rsidP="00FF4686">
            <w:pPr>
              <w:spacing w:after="120"/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516DB4">
              <w:rPr>
                <w:rFonts w:cs="Calibri"/>
                <w:b/>
                <w:bCs/>
                <w:color w:val="FFFFFF" w:themeColor="background1"/>
              </w:rPr>
              <w:lastRenderedPageBreak/>
              <w:t>Access Controls Table</w:t>
            </w:r>
          </w:p>
        </w:tc>
      </w:tr>
      <w:tr w:rsidR="00A973CC" w:rsidRPr="00CC2A21" w14:paraId="1DCBCBAC" w14:textId="77777777" w:rsidTr="11926A26">
        <w:trPr>
          <w:trHeight w:val="715"/>
        </w:trPr>
        <w:tc>
          <w:tcPr>
            <w:tcW w:w="1477" w:type="dxa"/>
            <w:shd w:val="clear" w:color="auto" w:fill="76CDEE" w:themeFill="accent1" w:themeFillTint="99"/>
          </w:tcPr>
          <w:p w14:paraId="77B6E1AE" w14:textId="2596841B" w:rsidR="00FF4686" w:rsidRPr="009225CB" w:rsidRDefault="00FF4686" w:rsidP="00FF4686">
            <w:pPr>
              <w:spacing w:after="120"/>
              <w:rPr>
                <w:rFonts w:cs="Calibri"/>
                <w:b/>
                <w:bCs/>
              </w:rPr>
            </w:pPr>
            <w:r w:rsidRPr="009225CB">
              <w:rPr>
                <w:rFonts w:cs="Calibri"/>
                <w:b/>
                <w:bCs/>
              </w:rPr>
              <w:t xml:space="preserve">Position </w:t>
            </w:r>
            <w:r w:rsidR="009225CB">
              <w:rPr>
                <w:rFonts w:cs="Calibri"/>
                <w:b/>
                <w:bCs/>
              </w:rPr>
              <w:t xml:space="preserve">and </w:t>
            </w:r>
            <w:r w:rsidRPr="009225CB">
              <w:rPr>
                <w:rFonts w:cs="Calibri"/>
                <w:b/>
                <w:bCs/>
              </w:rPr>
              <w:t>Job</w:t>
            </w:r>
            <w:r w:rsidR="009225CB">
              <w:rPr>
                <w:rFonts w:cs="Calibri"/>
                <w:b/>
                <w:bCs/>
              </w:rPr>
              <w:t xml:space="preserve"> </w:t>
            </w:r>
            <w:r w:rsidRPr="009225CB">
              <w:rPr>
                <w:rFonts w:cs="Calibri"/>
                <w:b/>
                <w:bCs/>
              </w:rPr>
              <w:t>Title</w:t>
            </w:r>
          </w:p>
        </w:tc>
        <w:tc>
          <w:tcPr>
            <w:tcW w:w="1637" w:type="dxa"/>
            <w:shd w:val="clear" w:color="auto" w:fill="76CDEE" w:themeFill="accent1" w:themeFillTint="99"/>
          </w:tcPr>
          <w:p w14:paraId="3DFCB7B0" w14:textId="77777777" w:rsidR="00FF4686" w:rsidRPr="009225CB" w:rsidRDefault="00FF4686" w:rsidP="00FF4686">
            <w:pPr>
              <w:spacing w:after="120"/>
              <w:rPr>
                <w:rFonts w:cs="Calibri"/>
                <w:b/>
                <w:bCs/>
              </w:rPr>
            </w:pPr>
            <w:r w:rsidRPr="009225CB">
              <w:rPr>
                <w:rFonts w:cs="Calibri"/>
                <w:b/>
                <w:bCs/>
              </w:rPr>
              <w:t>User Role</w:t>
            </w:r>
          </w:p>
        </w:tc>
        <w:tc>
          <w:tcPr>
            <w:tcW w:w="1701" w:type="dxa"/>
            <w:shd w:val="clear" w:color="auto" w:fill="76CDEE" w:themeFill="accent1" w:themeFillTint="99"/>
          </w:tcPr>
          <w:p w14:paraId="231FAEEF" w14:textId="77777777" w:rsidR="00FF4686" w:rsidRPr="009225CB" w:rsidRDefault="00FF4686" w:rsidP="00FF4686">
            <w:pPr>
              <w:spacing w:after="120"/>
              <w:jc w:val="center"/>
              <w:rPr>
                <w:rFonts w:cs="Calibri"/>
                <w:b/>
                <w:bCs/>
              </w:rPr>
            </w:pPr>
            <w:r w:rsidRPr="009225CB">
              <w:rPr>
                <w:rFonts w:cs="Calibri"/>
                <w:b/>
                <w:bCs/>
              </w:rPr>
              <w:t>Number of Staff in this Role</w:t>
            </w:r>
          </w:p>
        </w:tc>
        <w:tc>
          <w:tcPr>
            <w:tcW w:w="2977" w:type="dxa"/>
            <w:shd w:val="clear" w:color="auto" w:fill="76CDEE" w:themeFill="accent1" w:themeFillTint="99"/>
          </w:tcPr>
          <w:p w14:paraId="1186D20E" w14:textId="77777777" w:rsidR="00FF4686" w:rsidRPr="009225CB" w:rsidRDefault="00FF4686" w:rsidP="00FF4686">
            <w:pPr>
              <w:spacing w:after="120"/>
              <w:jc w:val="center"/>
              <w:rPr>
                <w:rFonts w:cs="Calibri"/>
                <w:b/>
                <w:bCs/>
              </w:rPr>
            </w:pPr>
            <w:r w:rsidRPr="009225CB">
              <w:rPr>
                <w:rFonts w:cs="Calibri"/>
                <w:b/>
                <w:bCs/>
              </w:rPr>
              <w:t>Type of Access</w:t>
            </w:r>
          </w:p>
        </w:tc>
        <w:tc>
          <w:tcPr>
            <w:tcW w:w="3118" w:type="dxa"/>
            <w:shd w:val="clear" w:color="auto" w:fill="76CDEE" w:themeFill="accent1" w:themeFillTint="99"/>
          </w:tcPr>
          <w:p w14:paraId="7C3524A5" w14:textId="77777777" w:rsidR="00FF4686" w:rsidRPr="009225CB" w:rsidRDefault="00FF4686" w:rsidP="00FF4686">
            <w:pPr>
              <w:spacing w:after="120"/>
              <w:rPr>
                <w:rFonts w:cs="Calibri"/>
                <w:b/>
                <w:bCs/>
              </w:rPr>
            </w:pPr>
            <w:r w:rsidRPr="009225CB">
              <w:rPr>
                <w:rFonts w:cs="Calibri"/>
                <w:b/>
                <w:bCs/>
              </w:rPr>
              <w:t>Description of Information this User can Access (include examples)</w:t>
            </w:r>
          </w:p>
        </w:tc>
      </w:tr>
      <w:tr w:rsidR="00A973CC" w:rsidRPr="00CC2A21" w14:paraId="3A9E0922" w14:textId="77777777" w:rsidTr="11926A26">
        <w:tc>
          <w:tcPr>
            <w:tcW w:w="1477" w:type="dxa"/>
            <w:shd w:val="clear" w:color="auto" w:fill="auto"/>
          </w:tcPr>
          <w:p w14:paraId="2E515788" w14:textId="77777777" w:rsidR="00FF4686" w:rsidRPr="00516DB4" w:rsidRDefault="00FF4686" w:rsidP="00FF4686">
            <w:pPr>
              <w:spacing w:after="120"/>
              <w:rPr>
                <w:rFonts w:cs="Calibri"/>
                <w:b/>
                <w:bCs/>
              </w:rPr>
            </w:pPr>
            <w:r w:rsidRPr="00516DB4">
              <w:rPr>
                <w:rFonts w:cs="Calibri"/>
                <w:b/>
                <w:bCs/>
              </w:rPr>
              <w:t>Physician</w:t>
            </w:r>
          </w:p>
        </w:tc>
        <w:tc>
          <w:tcPr>
            <w:tcW w:w="1637" w:type="dxa"/>
            <w:shd w:val="clear" w:color="auto" w:fill="auto"/>
          </w:tcPr>
          <w:p w14:paraId="0197D247" w14:textId="77777777" w:rsidR="00FF4686" w:rsidRPr="00CC2A21" w:rsidRDefault="00FF4686" w:rsidP="00FF4686">
            <w:pPr>
              <w:spacing w:after="120"/>
              <w:rPr>
                <w:rFonts w:cs="Calibri"/>
              </w:rPr>
            </w:pPr>
            <w:r w:rsidRPr="00CC2A21">
              <w:rPr>
                <w:rFonts w:cs="Calibri"/>
              </w:rPr>
              <w:t>Provide medical care to patients</w:t>
            </w:r>
          </w:p>
        </w:tc>
        <w:tc>
          <w:tcPr>
            <w:tcW w:w="1701" w:type="dxa"/>
            <w:shd w:val="clear" w:color="auto" w:fill="auto"/>
          </w:tcPr>
          <w:p w14:paraId="47825572" w14:textId="4D739468" w:rsidR="0BF91CDF" w:rsidRDefault="0BF91CDF" w:rsidP="0BF91CDF">
            <w:pPr>
              <w:spacing w:after="120"/>
              <w:rPr>
                <w:rFonts w:cs="Calibri"/>
                <w:highlight w:val="yellow"/>
              </w:rPr>
            </w:pPr>
            <w:r w:rsidRPr="0BF91CDF">
              <w:rPr>
                <w:rFonts w:cs="Calibri"/>
                <w:highlight w:val="yellow"/>
              </w:rPr>
              <w:t>List the number of staff in this role</w:t>
            </w:r>
          </w:p>
          <w:p w14:paraId="6EA55B22" w14:textId="77777777" w:rsidR="00FF4686" w:rsidRDefault="00FF4686" w:rsidP="00FF4686">
            <w:pPr>
              <w:spacing w:after="120"/>
              <w:rPr>
                <w:rFonts w:cs="Calibri"/>
                <w:iCs/>
              </w:rPr>
            </w:pPr>
          </w:p>
          <w:p w14:paraId="58A6138C" w14:textId="25B8A3AD" w:rsidR="00FF4686" w:rsidRPr="00661B21" w:rsidRDefault="00FF4686" w:rsidP="0BF91CDF">
            <w:pPr>
              <w:spacing w:after="120"/>
              <w:rPr>
                <w:rFonts w:cs="Calibri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</w:tcPr>
          <w:p w14:paraId="31C54B63" w14:textId="39996493" w:rsidR="00FF4686" w:rsidRPr="00661B21" w:rsidRDefault="00FF4686" w:rsidP="0BF91CDF">
            <w:pPr>
              <w:spacing w:after="120"/>
              <w:rPr>
                <w:rFonts w:cs="Calibri"/>
              </w:rPr>
            </w:pPr>
            <w:r w:rsidRPr="00CD25A1">
              <w:rPr>
                <w:rFonts w:cs="Calibri"/>
                <w:highlight w:val="yellow"/>
              </w:rPr>
              <w:t>Examples</w:t>
            </w:r>
            <w:r w:rsidR="00772E74">
              <w:rPr>
                <w:rFonts w:cs="Calibri"/>
                <w:highlight w:val="yellow"/>
              </w:rPr>
              <w:t xml:space="preserve"> may include</w:t>
            </w:r>
            <w:r w:rsidRPr="00CD25A1">
              <w:rPr>
                <w:rFonts w:cs="Calibri"/>
                <w:highlight w:val="yellow"/>
              </w:rPr>
              <w:t>:</w:t>
            </w:r>
          </w:p>
          <w:p w14:paraId="78E9DBD8" w14:textId="7A40F7C0" w:rsidR="00FF4686" w:rsidRPr="00772E74" w:rsidRDefault="00FF4686" w:rsidP="00C6570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cs="Calibri"/>
                <w:highlight w:val="yellow"/>
              </w:rPr>
            </w:pPr>
            <w:r w:rsidRPr="00772E74">
              <w:rPr>
                <w:rFonts w:cs="Calibri"/>
                <w:highlight w:val="yellow"/>
              </w:rPr>
              <w:t>Clinic access</w:t>
            </w:r>
            <w:r w:rsidR="001734E0">
              <w:rPr>
                <w:rFonts w:cs="Calibri"/>
                <w:highlight w:val="yellow"/>
              </w:rPr>
              <w:t>:</w:t>
            </w:r>
            <w:r w:rsidRPr="00772E74">
              <w:rPr>
                <w:rFonts w:cs="Calibri"/>
                <w:highlight w:val="yellow"/>
              </w:rPr>
              <w:t xml:space="preserve"> keys, </w:t>
            </w:r>
            <w:r w:rsidR="00286C69">
              <w:rPr>
                <w:rFonts w:cs="Calibri"/>
                <w:highlight w:val="yellow"/>
              </w:rPr>
              <w:t xml:space="preserve">door </w:t>
            </w:r>
            <w:r w:rsidRPr="00772E74">
              <w:rPr>
                <w:rFonts w:cs="Calibri"/>
                <w:highlight w:val="yellow"/>
              </w:rPr>
              <w:t>fobs</w:t>
            </w:r>
            <w:r w:rsidR="00527486">
              <w:rPr>
                <w:rFonts w:cs="Calibri"/>
                <w:highlight w:val="yellow"/>
              </w:rPr>
              <w:t>/card</w:t>
            </w:r>
            <w:r w:rsidRPr="00772E74">
              <w:rPr>
                <w:rFonts w:cs="Calibri"/>
                <w:highlight w:val="yellow"/>
              </w:rPr>
              <w:t>, alarm codes</w:t>
            </w:r>
          </w:p>
          <w:p w14:paraId="3EA3E73A" w14:textId="1C8F2C27" w:rsidR="00FF4686" w:rsidRDefault="00FF4686" w:rsidP="00C6570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 w:rsidRPr="00772E74">
              <w:rPr>
                <w:rFonts w:cs="Calibri"/>
                <w:highlight w:val="yellow"/>
              </w:rPr>
              <w:t>EMR access</w:t>
            </w:r>
            <w:r w:rsidR="00E84D88">
              <w:rPr>
                <w:rFonts w:cs="Calibri"/>
                <w:highlight w:val="yellow"/>
              </w:rPr>
              <w:t>:</w:t>
            </w:r>
            <w:r w:rsidRPr="00772E74">
              <w:rPr>
                <w:rFonts w:cs="Calibri"/>
                <w:highlight w:val="yellow"/>
              </w:rPr>
              <w:t xml:space="preserve"> read</w:t>
            </w:r>
            <w:r w:rsidR="37BDF666" w:rsidRPr="00772E74">
              <w:rPr>
                <w:rFonts w:cs="Calibri"/>
                <w:highlight w:val="yellow"/>
              </w:rPr>
              <w:t>, v</w:t>
            </w:r>
            <w:r w:rsidRPr="00772E74">
              <w:rPr>
                <w:rFonts w:cs="Calibri"/>
                <w:highlight w:val="yellow"/>
              </w:rPr>
              <w:t>ie</w:t>
            </w:r>
            <w:r w:rsidR="37BDF666" w:rsidRPr="00772E74">
              <w:rPr>
                <w:rFonts w:cs="Calibri"/>
                <w:highlight w:val="yellow"/>
              </w:rPr>
              <w:t>w, c</w:t>
            </w:r>
            <w:r w:rsidRPr="00772E74">
              <w:rPr>
                <w:rFonts w:eastAsia="Calibri" w:cs="Calibri"/>
                <w:highlight w:val="yellow"/>
              </w:rPr>
              <w:t>reate</w:t>
            </w:r>
            <w:r w:rsidR="37BDF666" w:rsidRPr="00772E74">
              <w:rPr>
                <w:rFonts w:eastAsia="Calibri" w:cs="Calibri"/>
                <w:highlight w:val="yellow"/>
              </w:rPr>
              <w:t>, w</w:t>
            </w:r>
            <w:r w:rsidRPr="00772E74">
              <w:rPr>
                <w:rFonts w:eastAsia="Calibri" w:cs="Calibri"/>
                <w:highlight w:val="yellow"/>
              </w:rPr>
              <w:t>rite</w:t>
            </w:r>
            <w:r w:rsidR="37BDF666" w:rsidRPr="00772E74">
              <w:rPr>
                <w:rFonts w:eastAsia="Calibri" w:cs="Calibri"/>
                <w:highlight w:val="yellow"/>
              </w:rPr>
              <w:t>, or e</w:t>
            </w:r>
            <w:r w:rsidRPr="00772E74">
              <w:rPr>
                <w:rFonts w:eastAsia="Calibri" w:cs="Calibri"/>
                <w:highlight w:val="yellow"/>
              </w:rPr>
              <w:t xml:space="preserve">dit </w:t>
            </w:r>
          </w:p>
          <w:p w14:paraId="36727BDD" w14:textId="61068C13" w:rsidR="00E84D88" w:rsidRDefault="00E84D88" w:rsidP="00C6570B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highlight w:val="yellow"/>
              </w:rPr>
              <w:t xml:space="preserve">EHR access: </w:t>
            </w:r>
            <w:r w:rsidRPr="00772E74">
              <w:rPr>
                <w:rFonts w:eastAsia="Calibri" w:cs="Calibri"/>
                <w:highlight w:val="yellow"/>
              </w:rPr>
              <w:t>Alberta Netcare Portal</w:t>
            </w:r>
          </w:p>
          <w:p w14:paraId="1DD0C090" w14:textId="77777777" w:rsidR="00FF4686" w:rsidRDefault="00AA361F" w:rsidP="00192E5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highlight w:val="yellow"/>
              </w:rPr>
              <w:t>Patient paper charts if applicable</w:t>
            </w:r>
          </w:p>
          <w:p w14:paraId="2D8D8297" w14:textId="6A7D2270" w:rsidR="002A1B37" w:rsidRPr="002A1B37" w:rsidRDefault="00577F56" w:rsidP="00F24412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highlight w:val="yellow"/>
              </w:rPr>
              <w:t>Secur</w:t>
            </w:r>
            <w:r w:rsidR="003B1656">
              <w:rPr>
                <w:rFonts w:eastAsia="Calibri" w:cs="Calibri"/>
                <w:highlight w:val="yellow"/>
              </w:rPr>
              <w:t>e mail or messaging</w:t>
            </w:r>
          </w:p>
        </w:tc>
        <w:tc>
          <w:tcPr>
            <w:tcW w:w="3118" w:type="dxa"/>
            <w:shd w:val="clear" w:color="auto" w:fill="auto"/>
          </w:tcPr>
          <w:p w14:paraId="398B6949" w14:textId="233545E5" w:rsidR="00FF4686" w:rsidRPr="006562CA" w:rsidRDefault="00FF4686" w:rsidP="00FF4686">
            <w:pPr>
              <w:rPr>
                <w:highlight w:val="yellow"/>
              </w:rPr>
            </w:pPr>
            <w:r w:rsidRPr="006562CA">
              <w:rPr>
                <w:rFonts w:cs="Calibri"/>
                <w:highlight w:val="yellow"/>
              </w:rPr>
              <w:t>Example</w:t>
            </w:r>
            <w:r w:rsidR="001839C1">
              <w:rPr>
                <w:rFonts w:cs="Calibri"/>
                <w:highlight w:val="yellow"/>
              </w:rPr>
              <w:t>s may include</w:t>
            </w:r>
            <w:r w:rsidRPr="006562CA">
              <w:rPr>
                <w:rFonts w:cs="Calibri"/>
                <w:highlight w:val="yellow"/>
              </w:rPr>
              <w:t>:</w:t>
            </w:r>
          </w:p>
          <w:p w14:paraId="217C5A39" w14:textId="237BEB7A" w:rsidR="00FF4686" w:rsidRPr="00192E51" w:rsidRDefault="004E3B6B" w:rsidP="00192E51">
            <w:pPr>
              <w:pStyle w:val="ListParagraph"/>
              <w:numPr>
                <w:ilvl w:val="0"/>
                <w:numId w:val="11"/>
              </w:numPr>
              <w:spacing w:after="120"/>
              <w:ind w:left="424"/>
              <w:rPr>
                <w:rFonts w:cs="Calibri"/>
                <w:highlight w:val="yellow"/>
              </w:rPr>
            </w:pPr>
            <w:r w:rsidRPr="004E3B6B">
              <w:rPr>
                <w:rFonts w:cs="Calibri"/>
                <w:highlight w:val="yellow"/>
              </w:rPr>
              <w:t>EMR</w:t>
            </w:r>
            <w:r w:rsidR="00CF4F64">
              <w:rPr>
                <w:rFonts w:cs="Calibri"/>
                <w:highlight w:val="yellow"/>
              </w:rPr>
              <w:t xml:space="preserve"> &amp; EHR</w:t>
            </w:r>
            <w:r w:rsidRPr="004E3B6B">
              <w:rPr>
                <w:rFonts w:cs="Calibri"/>
                <w:highlight w:val="yellow"/>
              </w:rPr>
              <w:t>: d</w:t>
            </w:r>
            <w:r w:rsidR="00FF4686" w:rsidRPr="004E3B6B">
              <w:rPr>
                <w:rFonts w:cs="Calibri"/>
                <w:highlight w:val="yellow"/>
              </w:rPr>
              <w:t xml:space="preserve">emographics, reports, </w:t>
            </w:r>
            <w:r w:rsidR="37BDF666" w:rsidRPr="004E3B6B">
              <w:rPr>
                <w:rFonts w:cs="Calibri"/>
                <w:highlight w:val="yellow"/>
              </w:rPr>
              <w:t>c</w:t>
            </w:r>
            <w:r w:rsidR="00FF4686" w:rsidRPr="004E3B6B">
              <w:rPr>
                <w:rFonts w:cs="Calibri"/>
                <w:highlight w:val="yellow"/>
              </w:rPr>
              <w:t>linical care information (</w:t>
            </w:r>
            <w:r w:rsidR="00CF4F64">
              <w:rPr>
                <w:rFonts w:cs="Calibri"/>
                <w:highlight w:val="yellow"/>
              </w:rPr>
              <w:t>e</w:t>
            </w:r>
            <w:r w:rsidR="00FF4686" w:rsidRPr="004E3B6B">
              <w:rPr>
                <w:rFonts w:cs="Calibri"/>
                <w:highlight w:val="yellow"/>
              </w:rPr>
              <w:t>.g.,</w:t>
            </w:r>
            <w:r w:rsidR="00FF4686" w:rsidRPr="004E3B6B">
              <w:rPr>
                <w:rFonts w:eastAsia="Calibri" w:cs="Calibri"/>
                <w:highlight w:val="yellow"/>
              </w:rPr>
              <w:t xml:space="preserve"> notes, labs/ DI, </w:t>
            </w:r>
            <w:r w:rsidR="37BDF666" w:rsidRPr="004E3B6B">
              <w:rPr>
                <w:rFonts w:eastAsia="Calibri" w:cs="Calibri"/>
                <w:highlight w:val="yellow"/>
              </w:rPr>
              <w:t>a</w:t>
            </w:r>
            <w:r w:rsidR="00FF4686" w:rsidRPr="004E3B6B">
              <w:rPr>
                <w:rFonts w:eastAsia="Calibri" w:cs="Calibri"/>
                <w:highlight w:val="yellow"/>
              </w:rPr>
              <w:t>llergies, immunizations, referrals, or consults)</w:t>
            </w:r>
            <w:r w:rsidRPr="004E3B6B">
              <w:rPr>
                <w:rFonts w:eastAsia="Calibri" w:cs="Calibri"/>
                <w:highlight w:val="yellow"/>
              </w:rPr>
              <w:t xml:space="preserve">, </w:t>
            </w:r>
            <w:r>
              <w:rPr>
                <w:rFonts w:eastAsia="Calibri" w:cs="Calibri"/>
                <w:highlight w:val="yellow"/>
              </w:rPr>
              <w:t>b</w:t>
            </w:r>
            <w:r w:rsidR="00FF4686" w:rsidRPr="004E3B6B">
              <w:rPr>
                <w:rFonts w:eastAsia="Calibri" w:cs="Calibri"/>
                <w:highlight w:val="yellow"/>
              </w:rPr>
              <w:t>illing</w:t>
            </w:r>
          </w:p>
        </w:tc>
      </w:tr>
      <w:tr w:rsidR="00A973CC" w:rsidRPr="00483423" w14:paraId="7F330235" w14:textId="77777777" w:rsidTr="11926A26">
        <w:tc>
          <w:tcPr>
            <w:tcW w:w="1477" w:type="dxa"/>
            <w:shd w:val="clear" w:color="auto" w:fill="auto"/>
          </w:tcPr>
          <w:p w14:paraId="5BD141AE" w14:textId="2C61C78E" w:rsidR="00FF4686" w:rsidRPr="00516DB4" w:rsidRDefault="00FF4686" w:rsidP="00FF4686">
            <w:pPr>
              <w:spacing w:after="120"/>
              <w:rPr>
                <w:rFonts w:cs="Calibri"/>
                <w:b/>
                <w:bCs/>
              </w:rPr>
            </w:pPr>
            <w:r w:rsidRPr="00516DB4">
              <w:rPr>
                <w:rFonts w:cs="Calibri"/>
                <w:b/>
                <w:bCs/>
              </w:rPr>
              <w:t xml:space="preserve">Clinical </w:t>
            </w:r>
            <w:r w:rsidR="00F01034">
              <w:rPr>
                <w:rFonts w:cs="Calibri"/>
                <w:b/>
                <w:bCs/>
              </w:rPr>
              <w:t>s</w:t>
            </w:r>
            <w:r w:rsidRPr="00516DB4">
              <w:rPr>
                <w:rFonts w:cs="Calibri"/>
                <w:b/>
                <w:bCs/>
              </w:rPr>
              <w:t>upport</w:t>
            </w:r>
          </w:p>
          <w:p w14:paraId="0883A905" w14:textId="77777777" w:rsidR="00E9015A" w:rsidRDefault="00FF4686" w:rsidP="00FF4686">
            <w:pPr>
              <w:spacing w:after="120"/>
              <w:rPr>
                <w:rFonts w:cs="Calibri"/>
                <w:b/>
                <w:bCs/>
              </w:rPr>
            </w:pPr>
            <w:r w:rsidRPr="00516DB4">
              <w:rPr>
                <w:rFonts w:cs="Calibri"/>
                <w:b/>
                <w:bCs/>
              </w:rPr>
              <w:t>RN</w:t>
            </w:r>
          </w:p>
          <w:p w14:paraId="3A1AF33D" w14:textId="77777777" w:rsidR="00FF4686" w:rsidRDefault="00FF4686" w:rsidP="00FF4686">
            <w:pPr>
              <w:spacing w:after="120"/>
              <w:rPr>
                <w:rFonts w:cs="Calibri"/>
                <w:b/>
                <w:bCs/>
              </w:rPr>
            </w:pPr>
            <w:r w:rsidRPr="00516DB4">
              <w:rPr>
                <w:rFonts w:cs="Calibri"/>
                <w:b/>
                <w:bCs/>
              </w:rPr>
              <w:t>LPN</w:t>
            </w:r>
          </w:p>
          <w:p w14:paraId="05D1925F" w14:textId="6B1369BC" w:rsidR="009A12DA" w:rsidRPr="00516DB4" w:rsidRDefault="009A12DA" w:rsidP="00FF4686">
            <w:pPr>
              <w:spacing w:after="120"/>
              <w:rPr>
                <w:rFonts w:cs="Calibri"/>
                <w:b/>
                <w:bCs/>
              </w:rPr>
            </w:pPr>
          </w:p>
        </w:tc>
        <w:tc>
          <w:tcPr>
            <w:tcW w:w="1637" w:type="dxa"/>
            <w:shd w:val="clear" w:color="auto" w:fill="auto"/>
          </w:tcPr>
          <w:p w14:paraId="53E8F80A" w14:textId="329D3A13" w:rsidR="00FF4686" w:rsidRPr="00661B21" w:rsidRDefault="00FF4686" w:rsidP="00FF4686">
            <w:pPr>
              <w:spacing w:after="120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Health </w:t>
            </w:r>
            <w:r w:rsidR="00A973CC">
              <w:rPr>
                <w:rFonts w:cs="Calibri"/>
                <w:iCs/>
              </w:rPr>
              <w:t>p</w:t>
            </w:r>
            <w:r>
              <w:rPr>
                <w:rFonts w:cs="Calibri"/>
                <w:iCs/>
              </w:rPr>
              <w:t>rofessional</w:t>
            </w:r>
            <w:r w:rsidR="00A973CC">
              <w:rPr>
                <w:rFonts w:cs="Calibri"/>
                <w:iCs/>
              </w:rPr>
              <w:t>s</w:t>
            </w:r>
          </w:p>
        </w:tc>
        <w:tc>
          <w:tcPr>
            <w:tcW w:w="1701" w:type="dxa"/>
            <w:shd w:val="clear" w:color="auto" w:fill="auto"/>
          </w:tcPr>
          <w:p w14:paraId="1057B515" w14:textId="77777777" w:rsidR="006476A7" w:rsidRDefault="006476A7" w:rsidP="006476A7">
            <w:pPr>
              <w:spacing w:after="120"/>
              <w:rPr>
                <w:rFonts w:cs="Calibri"/>
                <w:highlight w:val="yellow"/>
              </w:rPr>
            </w:pPr>
            <w:r w:rsidRPr="0BF91CDF">
              <w:rPr>
                <w:rFonts w:cs="Calibri"/>
                <w:highlight w:val="yellow"/>
              </w:rPr>
              <w:t>List the number of staff in this role</w:t>
            </w:r>
          </w:p>
          <w:p w14:paraId="79ECDC5C" w14:textId="3CD9F34D" w:rsidR="00FF4686" w:rsidRPr="00CC2A21" w:rsidRDefault="00FF4686" w:rsidP="5E14C283">
            <w:pPr>
              <w:spacing w:after="120"/>
              <w:rPr>
                <w:rFonts w:cs="Calibri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</w:tcPr>
          <w:p w14:paraId="7F53A0E4" w14:textId="77777777" w:rsidR="002A1B37" w:rsidRPr="00661B21" w:rsidRDefault="002A1B37" w:rsidP="002A1B37">
            <w:pPr>
              <w:spacing w:after="120"/>
              <w:rPr>
                <w:rFonts w:cs="Calibri"/>
              </w:rPr>
            </w:pPr>
            <w:r w:rsidRPr="00CD25A1">
              <w:rPr>
                <w:rFonts w:cs="Calibri"/>
                <w:highlight w:val="yellow"/>
              </w:rPr>
              <w:t>Examples</w:t>
            </w:r>
            <w:r>
              <w:rPr>
                <w:rFonts w:cs="Calibri"/>
                <w:highlight w:val="yellow"/>
              </w:rPr>
              <w:t xml:space="preserve"> may include</w:t>
            </w:r>
            <w:r w:rsidRPr="00CD25A1">
              <w:rPr>
                <w:rFonts w:cs="Calibri"/>
                <w:highlight w:val="yellow"/>
              </w:rPr>
              <w:t>:</w:t>
            </w:r>
          </w:p>
          <w:p w14:paraId="4650366D" w14:textId="77777777" w:rsidR="002A1B37" w:rsidRPr="00772E74" w:rsidRDefault="002A1B37" w:rsidP="002A1B37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cs="Calibri"/>
                <w:highlight w:val="yellow"/>
              </w:rPr>
            </w:pPr>
            <w:r w:rsidRPr="00772E74">
              <w:rPr>
                <w:rFonts w:cs="Calibri"/>
                <w:highlight w:val="yellow"/>
              </w:rPr>
              <w:t>Clinic access</w:t>
            </w:r>
            <w:r>
              <w:rPr>
                <w:rFonts w:cs="Calibri"/>
                <w:highlight w:val="yellow"/>
              </w:rPr>
              <w:t>:</w:t>
            </w:r>
            <w:r w:rsidRPr="00772E74">
              <w:rPr>
                <w:rFonts w:cs="Calibri"/>
                <w:highlight w:val="yellow"/>
              </w:rPr>
              <w:t xml:space="preserve"> keys, </w:t>
            </w:r>
            <w:r>
              <w:rPr>
                <w:rFonts w:cs="Calibri"/>
                <w:highlight w:val="yellow"/>
              </w:rPr>
              <w:t xml:space="preserve">door </w:t>
            </w:r>
            <w:r w:rsidRPr="00772E74">
              <w:rPr>
                <w:rFonts w:cs="Calibri"/>
                <w:highlight w:val="yellow"/>
              </w:rPr>
              <w:t>fobs</w:t>
            </w:r>
            <w:r>
              <w:rPr>
                <w:rFonts w:cs="Calibri"/>
                <w:highlight w:val="yellow"/>
              </w:rPr>
              <w:t>/card</w:t>
            </w:r>
            <w:r w:rsidRPr="00772E74">
              <w:rPr>
                <w:rFonts w:cs="Calibri"/>
                <w:highlight w:val="yellow"/>
              </w:rPr>
              <w:t>, alarm codes</w:t>
            </w:r>
          </w:p>
          <w:p w14:paraId="0E44C725" w14:textId="77777777" w:rsidR="002A1B37" w:rsidRDefault="002A1B37" w:rsidP="002A1B37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 w:rsidRPr="00772E74">
              <w:rPr>
                <w:rFonts w:cs="Calibri"/>
                <w:highlight w:val="yellow"/>
              </w:rPr>
              <w:t>EMR access</w:t>
            </w:r>
            <w:r>
              <w:rPr>
                <w:rFonts w:cs="Calibri"/>
                <w:highlight w:val="yellow"/>
              </w:rPr>
              <w:t>:</w:t>
            </w:r>
            <w:r w:rsidRPr="00772E74">
              <w:rPr>
                <w:rFonts w:cs="Calibri"/>
                <w:highlight w:val="yellow"/>
              </w:rPr>
              <w:t xml:space="preserve"> read, view, c</w:t>
            </w:r>
            <w:r w:rsidRPr="00772E74">
              <w:rPr>
                <w:rFonts w:eastAsia="Calibri" w:cs="Calibri"/>
                <w:highlight w:val="yellow"/>
              </w:rPr>
              <w:t xml:space="preserve">reate, write, or edit </w:t>
            </w:r>
          </w:p>
          <w:p w14:paraId="7F989E38" w14:textId="77777777" w:rsidR="002A1B37" w:rsidRDefault="002A1B37" w:rsidP="002A1B37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highlight w:val="yellow"/>
              </w:rPr>
              <w:t xml:space="preserve">EHR access: </w:t>
            </w:r>
            <w:r w:rsidRPr="00772E74">
              <w:rPr>
                <w:rFonts w:eastAsia="Calibri" w:cs="Calibri"/>
                <w:highlight w:val="yellow"/>
              </w:rPr>
              <w:t>Alberta Netcare Portal</w:t>
            </w:r>
          </w:p>
          <w:p w14:paraId="1CFACB00" w14:textId="77777777" w:rsidR="002A1B37" w:rsidRDefault="002A1B37" w:rsidP="002A1B37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highlight w:val="yellow"/>
              </w:rPr>
              <w:t>Patient paper charts if applicable</w:t>
            </w:r>
          </w:p>
          <w:p w14:paraId="35ACFD25" w14:textId="12E5CF27" w:rsidR="00FF4686" w:rsidRPr="009A12DA" w:rsidRDefault="002A1B37" w:rsidP="009A12DA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highlight w:val="yellow"/>
              </w:rPr>
              <w:t>Secure mail or messaging</w:t>
            </w:r>
          </w:p>
        </w:tc>
        <w:tc>
          <w:tcPr>
            <w:tcW w:w="3118" w:type="dxa"/>
            <w:shd w:val="clear" w:color="auto" w:fill="auto"/>
          </w:tcPr>
          <w:p w14:paraId="4D967D73" w14:textId="77777777" w:rsidR="00F24412" w:rsidRPr="006562CA" w:rsidRDefault="00F24412" w:rsidP="00F24412">
            <w:pPr>
              <w:rPr>
                <w:highlight w:val="yellow"/>
              </w:rPr>
            </w:pPr>
            <w:r w:rsidRPr="006562CA">
              <w:rPr>
                <w:rFonts w:cs="Calibri"/>
                <w:highlight w:val="yellow"/>
              </w:rPr>
              <w:t>Example</w:t>
            </w:r>
            <w:r>
              <w:rPr>
                <w:rFonts w:cs="Calibri"/>
                <w:highlight w:val="yellow"/>
              </w:rPr>
              <w:t>s may include</w:t>
            </w:r>
            <w:r w:rsidRPr="006562CA">
              <w:rPr>
                <w:rFonts w:cs="Calibri"/>
                <w:highlight w:val="yellow"/>
              </w:rPr>
              <w:t>:</w:t>
            </w:r>
          </w:p>
          <w:p w14:paraId="0F104BA7" w14:textId="215771E1" w:rsidR="00FF4686" w:rsidRPr="00483423" w:rsidRDefault="00F24412" w:rsidP="11926A26">
            <w:pPr>
              <w:pStyle w:val="ListParagraph"/>
              <w:numPr>
                <w:ilvl w:val="0"/>
                <w:numId w:val="12"/>
              </w:numPr>
              <w:spacing w:after="120"/>
              <w:ind w:left="457"/>
              <w:rPr>
                <w:rFonts w:eastAsia="Calibri" w:cs="Calibri"/>
                <w:highlight w:val="yellow"/>
              </w:rPr>
            </w:pPr>
            <w:r w:rsidRPr="11926A26">
              <w:rPr>
                <w:rFonts w:cs="Calibri"/>
                <w:highlight w:val="yellow"/>
              </w:rPr>
              <w:t>EMR &amp; EHR: demographics, reports, clinical care information (e.g.,</w:t>
            </w:r>
            <w:r w:rsidRPr="11926A26">
              <w:rPr>
                <w:rFonts w:eastAsia="Calibri" w:cs="Calibri"/>
                <w:highlight w:val="yellow"/>
              </w:rPr>
              <w:t xml:space="preserve"> notes, labs/ DI, allergies, immunizations, referrals, or consults), billing</w:t>
            </w:r>
          </w:p>
        </w:tc>
      </w:tr>
      <w:tr w:rsidR="00A973CC" w:rsidRPr="00CC2A21" w14:paraId="09A17BB1" w14:textId="77777777" w:rsidTr="11926A26">
        <w:tc>
          <w:tcPr>
            <w:tcW w:w="1477" w:type="dxa"/>
            <w:shd w:val="clear" w:color="auto" w:fill="auto"/>
          </w:tcPr>
          <w:p w14:paraId="4ACB6D41" w14:textId="2D99A08E" w:rsidR="00FF4686" w:rsidRDefault="00FF4686" w:rsidP="00FF4686">
            <w:pPr>
              <w:spacing w:after="120"/>
              <w:rPr>
                <w:rFonts w:cs="Calibri"/>
                <w:b/>
                <w:bCs/>
              </w:rPr>
            </w:pPr>
            <w:r w:rsidRPr="00516DB4">
              <w:rPr>
                <w:rFonts w:cs="Calibri"/>
                <w:b/>
                <w:bCs/>
              </w:rPr>
              <w:t>Receptionist</w:t>
            </w:r>
          </w:p>
          <w:p w14:paraId="4723E003" w14:textId="1EE2774B" w:rsidR="002A1B37" w:rsidRDefault="002A1B37" w:rsidP="00FF4686">
            <w:pPr>
              <w:spacing w:after="12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Medical Offic</w:t>
            </w:r>
            <w:r w:rsidR="00E9015A">
              <w:rPr>
                <w:rFonts w:cs="Calibri"/>
                <w:b/>
                <w:bCs/>
              </w:rPr>
              <w:t>e Assistant</w:t>
            </w:r>
          </w:p>
          <w:p w14:paraId="52A1B5C8" w14:textId="77777777" w:rsidR="00317E93" w:rsidRDefault="00317E93" w:rsidP="00FF4686">
            <w:pPr>
              <w:spacing w:after="12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Admin support</w:t>
            </w:r>
          </w:p>
          <w:p w14:paraId="62E8A277" w14:textId="20C79D77" w:rsidR="006E284D" w:rsidRPr="00516DB4" w:rsidRDefault="006E284D" w:rsidP="00FF4686">
            <w:pPr>
              <w:spacing w:after="12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Office Manager</w:t>
            </w:r>
          </w:p>
        </w:tc>
        <w:tc>
          <w:tcPr>
            <w:tcW w:w="1637" w:type="dxa"/>
            <w:shd w:val="clear" w:color="auto" w:fill="auto"/>
          </w:tcPr>
          <w:p w14:paraId="11AD88C6" w14:textId="77777777" w:rsidR="00FF4686" w:rsidRPr="00661B21" w:rsidRDefault="00FF4686" w:rsidP="00FF4686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 xml:space="preserve">Provide administrative duties </w:t>
            </w:r>
          </w:p>
          <w:p w14:paraId="4964C9BA" w14:textId="77777777" w:rsidR="00FF4686" w:rsidRPr="00661B21" w:rsidRDefault="00FF4686" w:rsidP="00FF4686">
            <w:pPr>
              <w:spacing w:after="120"/>
            </w:pPr>
            <w:r w:rsidRPr="3129679F">
              <w:rPr>
                <w:rFonts w:cs="Calibri"/>
              </w:rPr>
              <w:t>Patient interaction</w:t>
            </w:r>
          </w:p>
        </w:tc>
        <w:tc>
          <w:tcPr>
            <w:tcW w:w="1701" w:type="dxa"/>
            <w:shd w:val="clear" w:color="auto" w:fill="auto"/>
          </w:tcPr>
          <w:p w14:paraId="5B568BB8" w14:textId="77777777" w:rsidR="006476A7" w:rsidRDefault="006476A7" w:rsidP="006476A7">
            <w:pPr>
              <w:spacing w:after="120"/>
              <w:rPr>
                <w:rFonts w:cs="Calibri"/>
                <w:highlight w:val="yellow"/>
              </w:rPr>
            </w:pPr>
            <w:r w:rsidRPr="0BF91CDF">
              <w:rPr>
                <w:rFonts w:cs="Calibri"/>
                <w:highlight w:val="yellow"/>
              </w:rPr>
              <w:t>List the number of staff in this role</w:t>
            </w:r>
          </w:p>
          <w:p w14:paraId="064BB825" w14:textId="080FA5C1" w:rsidR="00FF4686" w:rsidRPr="00CC2A21" w:rsidRDefault="00FF4686" w:rsidP="5E14C283">
            <w:pPr>
              <w:spacing w:after="120"/>
              <w:rPr>
                <w:rFonts w:cs="Calibri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</w:tcPr>
          <w:p w14:paraId="3FBD2736" w14:textId="77777777" w:rsidR="002A1B37" w:rsidRPr="00661B21" w:rsidRDefault="002A1B37" w:rsidP="002A1B37">
            <w:pPr>
              <w:spacing w:after="120"/>
              <w:rPr>
                <w:rFonts w:cs="Calibri"/>
              </w:rPr>
            </w:pPr>
            <w:r w:rsidRPr="00CD25A1">
              <w:rPr>
                <w:rFonts w:cs="Calibri"/>
                <w:highlight w:val="yellow"/>
              </w:rPr>
              <w:t>Examples</w:t>
            </w:r>
            <w:r>
              <w:rPr>
                <w:rFonts w:cs="Calibri"/>
                <w:highlight w:val="yellow"/>
              </w:rPr>
              <w:t xml:space="preserve"> may include</w:t>
            </w:r>
            <w:r w:rsidRPr="00CD25A1">
              <w:rPr>
                <w:rFonts w:cs="Calibri"/>
                <w:highlight w:val="yellow"/>
              </w:rPr>
              <w:t>:</w:t>
            </w:r>
          </w:p>
          <w:p w14:paraId="56962C1D" w14:textId="77777777" w:rsidR="002A1B37" w:rsidRPr="00772E74" w:rsidRDefault="002A1B37" w:rsidP="002A1B37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cs="Calibri"/>
                <w:highlight w:val="yellow"/>
              </w:rPr>
            </w:pPr>
            <w:r w:rsidRPr="00772E74">
              <w:rPr>
                <w:rFonts w:cs="Calibri"/>
                <w:highlight w:val="yellow"/>
              </w:rPr>
              <w:t>Clinic access</w:t>
            </w:r>
            <w:r>
              <w:rPr>
                <w:rFonts w:cs="Calibri"/>
                <w:highlight w:val="yellow"/>
              </w:rPr>
              <w:t>:</w:t>
            </w:r>
            <w:r w:rsidRPr="00772E74">
              <w:rPr>
                <w:rFonts w:cs="Calibri"/>
                <w:highlight w:val="yellow"/>
              </w:rPr>
              <w:t xml:space="preserve"> keys, </w:t>
            </w:r>
            <w:r>
              <w:rPr>
                <w:rFonts w:cs="Calibri"/>
                <w:highlight w:val="yellow"/>
              </w:rPr>
              <w:t xml:space="preserve">door </w:t>
            </w:r>
            <w:r w:rsidRPr="00772E74">
              <w:rPr>
                <w:rFonts w:cs="Calibri"/>
                <w:highlight w:val="yellow"/>
              </w:rPr>
              <w:t>fobs</w:t>
            </w:r>
            <w:r>
              <w:rPr>
                <w:rFonts w:cs="Calibri"/>
                <w:highlight w:val="yellow"/>
              </w:rPr>
              <w:t>/card</w:t>
            </w:r>
            <w:r w:rsidRPr="00772E74">
              <w:rPr>
                <w:rFonts w:cs="Calibri"/>
                <w:highlight w:val="yellow"/>
              </w:rPr>
              <w:t>, alarm codes</w:t>
            </w:r>
          </w:p>
          <w:p w14:paraId="5A274B25" w14:textId="77777777" w:rsidR="002A1B37" w:rsidRDefault="002A1B37" w:rsidP="002A1B37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 w:rsidRPr="00772E74">
              <w:rPr>
                <w:rFonts w:cs="Calibri"/>
                <w:highlight w:val="yellow"/>
              </w:rPr>
              <w:t>EMR access</w:t>
            </w:r>
            <w:r>
              <w:rPr>
                <w:rFonts w:cs="Calibri"/>
                <w:highlight w:val="yellow"/>
              </w:rPr>
              <w:t>:</w:t>
            </w:r>
            <w:r w:rsidRPr="00772E74">
              <w:rPr>
                <w:rFonts w:cs="Calibri"/>
                <w:highlight w:val="yellow"/>
              </w:rPr>
              <w:t xml:space="preserve"> read, view, c</w:t>
            </w:r>
            <w:r w:rsidRPr="00772E74">
              <w:rPr>
                <w:rFonts w:eastAsia="Calibri" w:cs="Calibri"/>
                <w:highlight w:val="yellow"/>
              </w:rPr>
              <w:t xml:space="preserve">reate, write, or edit </w:t>
            </w:r>
          </w:p>
          <w:p w14:paraId="307AB8E3" w14:textId="77777777" w:rsidR="002A1B37" w:rsidRDefault="002A1B37" w:rsidP="002A1B37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highlight w:val="yellow"/>
              </w:rPr>
              <w:t xml:space="preserve">EHR access: </w:t>
            </w:r>
            <w:r w:rsidRPr="00772E74">
              <w:rPr>
                <w:rFonts w:eastAsia="Calibri" w:cs="Calibri"/>
                <w:highlight w:val="yellow"/>
              </w:rPr>
              <w:t>Alberta Netcare Portal</w:t>
            </w:r>
          </w:p>
          <w:p w14:paraId="6F13AC43" w14:textId="77777777" w:rsidR="002A1B37" w:rsidRDefault="002A1B37" w:rsidP="002A1B37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highlight w:val="yellow"/>
              </w:rPr>
              <w:t>Patient paper charts if applicable</w:t>
            </w:r>
          </w:p>
          <w:p w14:paraId="1D3E5380" w14:textId="134F7087" w:rsidR="00FF4686" w:rsidRPr="009A12DA" w:rsidRDefault="002A1B37" w:rsidP="009A12DA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460"/>
              <w:rPr>
                <w:rFonts w:eastAsia="Calibri" w:cs="Calibri"/>
                <w:highlight w:val="yellow"/>
              </w:rPr>
            </w:pPr>
            <w:r>
              <w:rPr>
                <w:rFonts w:eastAsia="Calibri" w:cs="Calibri"/>
                <w:highlight w:val="yellow"/>
              </w:rPr>
              <w:t>Secure mail or messaging</w:t>
            </w:r>
          </w:p>
        </w:tc>
        <w:tc>
          <w:tcPr>
            <w:tcW w:w="3118" w:type="dxa"/>
            <w:shd w:val="clear" w:color="auto" w:fill="auto"/>
          </w:tcPr>
          <w:p w14:paraId="6CEDE475" w14:textId="77777777" w:rsidR="00F24412" w:rsidRPr="006562CA" w:rsidRDefault="00F24412" w:rsidP="00F24412">
            <w:pPr>
              <w:rPr>
                <w:highlight w:val="yellow"/>
              </w:rPr>
            </w:pPr>
            <w:r w:rsidRPr="006562CA">
              <w:rPr>
                <w:rFonts w:cs="Calibri"/>
                <w:highlight w:val="yellow"/>
              </w:rPr>
              <w:t>Example</w:t>
            </w:r>
            <w:r>
              <w:rPr>
                <w:rFonts w:cs="Calibri"/>
                <w:highlight w:val="yellow"/>
              </w:rPr>
              <w:t>s may include</w:t>
            </w:r>
            <w:r w:rsidRPr="006562CA">
              <w:rPr>
                <w:rFonts w:cs="Calibri"/>
                <w:highlight w:val="yellow"/>
              </w:rPr>
              <w:t>:</w:t>
            </w:r>
          </w:p>
          <w:p w14:paraId="482D36F0" w14:textId="7D625F1A" w:rsidR="00FF4686" w:rsidRPr="00CC2A21" w:rsidRDefault="00F24412" w:rsidP="11926A26">
            <w:pPr>
              <w:pStyle w:val="ListParagraph"/>
              <w:numPr>
                <w:ilvl w:val="0"/>
                <w:numId w:val="13"/>
              </w:numPr>
              <w:spacing w:after="120"/>
              <w:ind w:left="457"/>
              <w:rPr>
                <w:rFonts w:eastAsia="Calibri" w:cs="Calibri"/>
                <w:highlight w:val="yellow"/>
              </w:rPr>
            </w:pPr>
            <w:r w:rsidRPr="11926A26">
              <w:rPr>
                <w:rFonts w:cs="Calibri"/>
                <w:highlight w:val="yellow"/>
              </w:rPr>
              <w:t>EMR &amp; EHR: demographics, reports, clinical care information (e.g.,</w:t>
            </w:r>
            <w:r w:rsidRPr="11926A26">
              <w:rPr>
                <w:rFonts w:eastAsia="Calibri" w:cs="Calibri"/>
                <w:highlight w:val="yellow"/>
              </w:rPr>
              <w:t xml:space="preserve"> notes, labs/ DI, allergies, immunizations, referrals, or consults), billing</w:t>
            </w:r>
          </w:p>
        </w:tc>
      </w:tr>
    </w:tbl>
    <w:p w14:paraId="115C2289" w14:textId="7876E44C" w:rsidR="00E55E2C" w:rsidRDefault="00E55E2C" w:rsidP="00FF4686"/>
    <w:sectPr w:rsidR="00E55E2C" w:rsidSect="003A5779"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02FF" w14:textId="77777777" w:rsidR="00360314" w:rsidRDefault="00360314" w:rsidP="00442803">
      <w:pPr>
        <w:spacing w:after="0" w:line="240" w:lineRule="auto"/>
      </w:pPr>
      <w:r>
        <w:separator/>
      </w:r>
    </w:p>
  </w:endnote>
  <w:endnote w:type="continuationSeparator" w:id="0">
    <w:p w14:paraId="20C0A34F" w14:textId="77777777" w:rsidR="00360314" w:rsidRDefault="00360314" w:rsidP="00442803">
      <w:pPr>
        <w:spacing w:after="0" w:line="240" w:lineRule="auto"/>
      </w:pPr>
      <w:r>
        <w:continuationSeparator/>
      </w:r>
    </w:p>
  </w:endnote>
  <w:endnote w:type="continuationNotice" w:id="1">
    <w:p w14:paraId="27C54258" w14:textId="77777777" w:rsidR="00360314" w:rsidRDefault="003603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F759" w14:textId="4079247A" w:rsidR="00442803" w:rsidRPr="00EC6F04" w:rsidRDefault="00442803" w:rsidP="006E3E4F">
    <w:pPr>
      <w:pStyle w:val="Footer"/>
      <w:ind w:left="-567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2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882"/>
      <w:gridCol w:w="504"/>
    </w:tblGrid>
    <w:tr w:rsidR="003A5779" w14:paraId="546D60A5" w14:textId="77777777" w:rsidTr="00E24954">
      <w:trPr>
        <w:jc w:val="right"/>
      </w:trPr>
      <w:tc>
        <w:tcPr>
          <w:tcW w:w="9176" w:type="dxa"/>
          <w:vAlign w:val="center"/>
        </w:tcPr>
        <w:p w14:paraId="793B3072" w14:textId="77777777" w:rsidR="003A5779" w:rsidRDefault="003A5779" w:rsidP="003A5779">
          <w:pPr>
            <w:pStyle w:val="Footer"/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</w:pPr>
          <w:r w:rsidRPr="00E55E2C"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>This tool is for educational and informational purposes. It is intended to provide guidance and is not a substitute for professional or legal advice.</w:t>
          </w:r>
          <w:r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 xml:space="preserve"> </w:t>
          </w:r>
          <w:r w:rsidRPr="00E55E2C"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>Should you decide to use this tool and its information, you do so at your own risk. While the information provided in this tool has been produced and/or verified by a team of subject matter experts, it is not guaranteed that it is applicable to every situation, person, or business need.</w:t>
          </w:r>
          <w:r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 xml:space="preserve"> </w:t>
          </w:r>
          <w:r w:rsidRPr="00E55E2C"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>If you have additional questions or require assistance, please contact</w:t>
          </w:r>
          <w:r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 xml:space="preserve"> </w:t>
          </w:r>
          <w:hyperlink r:id="rId1" w:history="1">
            <w:r w:rsidRPr="00FF39D4">
              <w:rPr>
                <w:rStyle w:val="Hyperlink"/>
                <w:rFonts w:ascii="Calibri" w:hAnsi="Calibri"/>
                <w:sz w:val="12"/>
                <w:szCs w:val="12"/>
                <w:shd w:val="clear" w:color="auto" w:fill="FFFFFF"/>
              </w:rPr>
              <w:t>privacySPaDS@albertadoctors.org</w:t>
            </w:r>
          </w:hyperlink>
          <w:r w:rsidRPr="00E55E2C"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>.</w:t>
          </w:r>
        </w:p>
        <w:p w14:paraId="6EBE8949" w14:textId="77777777" w:rsidR="003A5779" w:rsidRPr="006E3E4F" w:rsidRDefault="003A5779" w:rsidP="003A5779">
          <w:pPr>
            <w:pStyle w:val="Footer"/>
            <w:ind w:left="-567"/>
            <w:rPr>
              <w:sz w:val="12"/>
              <w:szCs w:val="12"/>
            </w:rPr>
          </w:pPr>
        </w:p>
      </w:tc>
      <w:tc>
        <w:tcPr>
          <w:tcW w:w="468" w:type="dxa"/>
          <w:shd w:val="clear" w:color="auto" w:fill="2683C6" w:themeFill="accent2"/>
          <w:vAlign w:val="center"/>
        </w:tcPr>
        <w:p w14:paraId="1EA5A9BC" w14:textId="77777777" w:rsidR="003A5779" w:rsidRDefault="003A5779" w:rsidP="003A5779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 w:rsidRPr="009B63ED">
            <w:rPr>
              <w:noProof/>
              <w:color w:val="FFFFFF" w:themeColor="background1"/>
            </w:rPr>
            <w:t>1</w:t>
          </w:r>
        </w:p>
      </w:tc>
    </w:tr>
  </w:tbl>
  <w:p w14:paraId="2D5D2FC8" w14:textId="77777777" w:rsidR="003A5779" w:rsidRDefault="003A5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F861" w14:textId="77777777" w:rsidR="00360314" w:rsidRDefault="00360314" w:rsidP="00442803">
      <w:pPr>
        <w:spacing w:after="0" w:line="240" w:lineRule="auto"/>
      </w:pPr>
      <w:r>
        <w:separator/>
      </w:r>
    </w:p>
  </w:footnote>
  <w:footnote w:type="continuationSeparator" w:id="0">
    <w:p w14:paraId="662C492C" w14:textId="77777777" w:rsidR="00360314" w:rsidRDefault="00360314" w:rsidP="00442803">
      <w:pPr>
        <w:spacing w:after="0" w:line="240" w:lineRule="auto"/>
      </w:pPr>
      <w:r>
        <w:continuationSeparator/>
      </w:r>
    </w:p>
  </w:footnote>
  <w:footnote w:type="continuationNotice" w:id="1">
    <w:p w14:paraId="3AD712D6" w14:textId="77777777" w:rsidR="00360314" w:rsidRDefault="003603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ACFC" w14:textId="3651DB35" w:rsidR="003A5779" w:rsidRDefault="003A5779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7D535020" wp14:editId="07789711">
          <wp:simplePos x="0" y="0"/>
          <wp:positionH relativeFrom="margin">
            <wp:posOffset>4943475</wp:posOffset>
          </wp:positionH>
          <wp:positionV relativeFrom="paragraph">
            <wp:posOffset>-210185</wp:posOffset>
          </wp:positionV>
          <wp:extent cx="1179221" cy="542925"/>
          <wp:effectExtent l="0" t="0" r="1905" b="0"/>
          <wp:wrapNone/>
          <wp:docPr id="6" name="Picture 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221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95D"/>
    <w:multiLevelType w:val="hybridMultilevel"/>
    <w:tmpl w:val="6B38C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440F"/>
    <w:multiLevelType w:val="hybridMultilevel"/>
    <w:tmpl w:val="7EB443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823AA"/>
    <w:multiLevelType w:val="hybridMultilevel"/>
    <w:tmpl w:val="250C8254"/>
    <w:lvl w:ilvl="0" w:tplc="46C42FB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19F8"/>
    <w:multiLevelType w:val="hybridMultilevel"/>
    <w:tmpl w:val="FA5EA8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208"/>
    <w:multiLevelType w:val="hybridMultilevel"/>
    <w:tmpl w:val="6A74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C4ADC"/>
    <w:multiLevelType w:val="hybridMultilevel"/>
    <w:tmpl w:val="4B78B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064B"/>
    <w:multiLevelType w:val="hybridMultilevel"/>
    <w:tmpl w:val="13CCD1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23736D"/>
    <w:multiLevelType w:val="hybridMultilevel"/>
    <w:tmpl w:val="F858CE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34F6F"/>
    <w:multiLevelType w:val="hybridMultilevel"/>
    <w:tmpl w:val="50AA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B01DB"/>
    <w:multiLevelType w:val="hybridMultilevel"/>
    <w:tmpl w:val="D66A5C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E641201"/>
    <w:multiLevelType w:val="hybridMultilevel"/>
    <w:tmpl w:val="E0EC54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80DAC"/>
    <w:multiLevelType w:val="hybridMultilevel"/>
    <w:tmpl w:val="EDCA0ECA"/>
    <w:lvl w:ilvl="0" w:tplc="3F0066B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844AF"/>
    <w:multiLevelType w:val="hybridMultilevel"/>
    <w:tmpl w:val="60AE7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24607"/>
    <w:multiLevelType w:val="hybridMultilevel"/>
    <w:tmpl w:val="71EA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50281">
    <w:abstractNumId w:val="1"/>
  </w:num>
  <w:num w:numId="2" w16cid:durableId="1067995784">
    <w:abstractNumId w:val="5"/>
  </w:num>
  <w:num w:numId="3" w16cid:durableId="17589489">
    <w:abstractNumId w:val="11"/>
  </w:num>
  <w:num w:numId="4" w16cid:durableId="625160441">
    <w:abstractNumId w:val="8"/>
  </w:num>
  <w:num w:numId="5" w16cid:durableId="1643316133">
    <w:abstractNumId w:val="4"/>
  </w:num>
  <w:num w:numId="6" w16cid:durableId="984699171">
    <w:abstractNumId w:val="13"/>
  </w:num>
  <w:num w:numId="7" w16cid:durableId="95448680">
    <w:abstractNumId w:val="9"/>
  </w:num>
  <w:num w:numId="8" w16cid:durableId="1503423669">
    <w:abstractNumId w:val="10"/>
  </w:num>
  <w:num w:numId="9" w16cid:durableId="843204375">
    <w:abstractNumId w:val="2"/>
  </w:num>
  <w:num w:numId="10" w16cid:durableId="2037148212">
    <w:abstractNumId w:val="3"/>
  </w:num>
  <w:num w:numId="11" w16cid:durableId="1309165228">
    <w:abstractNumId w:val="12"/>
  </w:num>
  <w:num w:numId="12" w16cid:durableId="363480178">
    <w:abstractNumId w:val="0"/>
  </w:num>
  <w:num w:numId="13" w16cid:durableId="1148786053">
    <w:abstractNumId w:val="7"/>
  </w:num>
  <w:num w:numId="14" w16cid:durableId="1085609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03"/>
    <w:rsid w:val="000042C3"/>
    <w:rsid w:val="00005905"/>
    <w:rsid w:val="000059B2"/>
    <w:rsid w:val="0001360C"/>
    <w:rsid w:val="00015095"/>
    <w:rsid w:val="00015CDD"/>
    <w:rsid w:val="000317B6"/>
    <w:rsid w:val="00051A79"/>
    <w:rsid w:val="00052D48"/>
    <w:rsid w:val="00056E94"/>
    <w:rsid w:val="000740AC"/>
    <w:rsid w:val="00090D4F"/>
    <w:rsid w:val="00091408"/>
    <w:rsid w:val="000966D2"/>
    <w:rsid w:val="000B7CD1"/>
    <w:rsid w:val="000D47F2"/>
    <w:rsid w:val="000D651B"/>
    <w:rsid w:val="000E13DB"/>
    <w:rsid w:val="000E2991"/>
    <w:rsid w:val="000F57DB"/>
    <w:rsid w:val="000F7F39"/>
    <w:rsid w:val="001368AD"/>
    <w:rsid w:val="00144770"/>
    <w:rsid w:val="00152C7A"/>
    <w:rsid w:val="00171A56"/>
    <w:rsid w:val="001734E0"/>
    <w:rsid w:val="00175C10"/>
    <w:rsid w:val="001763CF"/>
    <w:rsid w:val="00182A69"/>
    <w:rsid w:val="001839C1"/>
    <w:rsid w:val="001854E9"/>
    <w:rsid w:val="00186713"/>
    <w:rsid w:val="00192E51"/>
    <w:rsid w:val="001B79A7"/>
    <w:rsid w:val="001C5D9E"/>
    <w:rsid w:val="001E6623"/>
    <w:rsid w:val="001E6E35"/>
    <w:rsid w:val="001F1556"/>
    <w:rsid w:val="00206F95"/>
    <w:rsid w:val="0021778D"/>
    <w:rsid w:val="002204EB"/>
    <w:rsid w:val="002214D5"/>
    <w:rsid w:val="0023523D"/>
    <w:rsid w:val="002409F4"/>
    <w:rsid w:val="00244615"/>
    <w:rsid w:val="002451AF"/>
    <w:rsid w:val="00252244"/>
    <w:rsid w:val="00257490"/>
    <w:rsid w:val="002728A3"/>
    <w:rsid w:val="00273446"/>
    <w:rsid w:val="00277288"/>
    <w:rsid w:val="00280DA2"/>
    <w:rsid w:val="00286C69"/>
    <w:rsid w:val="002A1B37"/>
    <w:rsid w:val="002A6B60"/>
    <w:rsid w:val="002C07B2"/>
    <w:rsid w:val="002D0AA8"/>
    <w:rsid w:val="002E1B48"/>
    <w:rsid w:val="002E2424"/>
    <w:rsid w:val="002E2958"/>
    <w:rsid w:val="002F6631"/>
    <w:rsid w:val="00300FFD"/>
    <w:rsid w:val="00317E93"/>
    <w:rsid w:val="00335AB7"/>
    <w:rsid w:val="003379EA"/>
    <w:rsid w:val="00350930"/>
    <w:rsid w:val="00351576"/>
    <w:rsid w:val="00360314"/>
    <w:rsid w:val="003715BA"/>
    <w:rsid w:val="0037382B"/>
    <w:rsid w:val="00381153"/>
    <w:rsid w:val="00392C0A"/>
    <w:rsid w:val="003A0C2D"/>
    <w:rsid w:val="003A5779"/>
    <w:rsid w:val="003B1656"/>
    <w:rsid w:val="003C0479"/>
    <w:rsid w:val="003D2ECD"/>
    <w:rsid w:val="003D7F00"/>
    <w:rsid w:val="003E05EC"/>
    <w:rsid w:val="003F175A"/>
    <w:rsid w:val="00402504"/>
    <w:rsid w:val="004161D9"/>
    <w:rsid w:val="0041662B"/>
    <w:rsid w:val="00442803"/>
    <w:rsid w:val="004534F6"/>
    <w:rsid w:val="00462B53"/>
    <w:rsid w:val="00463D28"/>
    <w:rsid w:val="0047456B"/>
    <w:rsid w:val="00480F6C"/>
    <w:rsid w:val="004A643A"/>
    <w:rsid w:val="004B4600"/>
    <w:rsid w:val="004B4663"/>
    <w:rsid w:val="004C7A9A"/>
    <w:rsid w:val="004E3B6B"/>
    <w:rsid w:val="004E66C9"/>
    <w:rsid w:val="005063B7"/>
    <w:rsid w:val="00521C22"/>
    <w:rsid w:val="00527486"/>
    <w:rsid w:val="00542711"/>
    <w:rsid w:val="00553BDB"/>
    <w:rsid w:val="005746AA"/>
    <w:rsid w:val="00577F56"/>
    <w:rsid w:val="0059153A"/>
    <w:rsid w:val="005C2E8D"/>
    <w:rsid w:val="005C51D1"/>
    <w:rsid w:val="005E17F6"/>
    <w:rsid w:val="005F2339"/>
    <w:rsid w:val="0060201F"/>
    <w:rsid w:val="00622D6E"/>
    <w:rsid w:val="00626139"/>
    <w:rsid w:val="006476A7"/>
    <w:rsid w:val="006512BE"/>
    <w:rsid w:val="006562CA"/>
    <w:rsid w:val="006565F4"/>
    <w:rsid w:val="006721F5"/>
    <w:rsid w:val="006740B1"/>
    <w:rsid w:val="00686D6A"/>
    <w:rsid w:val="006B0272"/>
    <w:rsid w:val="006B07F4"/>
    <w:rsid w:val="006B42BE"/>
    <w:rsid w:val="006B59EF"/>
    <w:rsid w:val="006E284D"/>
    <w:rsid w:val="006E3E4F"/>
    <w:rsid w:val="00701990"/>
    <w:rsid w:val="00701A3C"/>
    <w:rsid w:val="007573EC"/>
    <w:rsid w:val="00767A2E"/>
    <w:rsid w:val="00772E74"/>
    <w:rsid w:val="00774349"/>
    <w:rsid w:val="00791562"/>
    <w:rsid w:val="007B2589"/>
    <w:rsid w:val="0080056D"/>
    <w:rsid w:val="0080170C"/>
    <w:rsid w:val="00806AD8"/>
    <w:rsid w:val="00830144"/>
    <w:rsid w:val="00834AD0"/>
    <w:rsid w:val="00836E88"/>
    <w:rsid w:val="008373EA"/>
    <w:rsid w:val="0085598F"/>
    <w:rsid w:val="008618AA"/>
    <w:rsid w:val="008640E7"/>
    <w:rsid w:val="00867C08"/>
    <w:rsid w:val="00870C13"/>
    <w:rsid w:val="008E13E2"/>
    <w:rsid w:val="00905BEC"/>
    <w:rsid w:val="00905DA5"/>
    <w:rsid w:val="009225CB"/>
    <w:rsid w:val="00942153"/>
    <w:rsid w:val="009524FA"/>
    <w:rsid w:val="00953FEA"/>
    <w:rsid w:val="00956BE8"/>
    <w:rsid w:val="00961297"/>
    <w:rsid w:val="00970011"/>
    <w:rsid w:val="00974B84"/>
    <w:rsid w:val="00974EE9"/>
    <w:rsid w:val="009843E1"/>
    <w:rsid w:val="00986561"/>
    <w:rsid w:val="00994EEA"/>
    <w:rsid w:val="009A12DA"/>
    <w:rsid w:val="009B207D"/>
    <w:rsid w:val="009B5034"/>
    <w:rsid w:val="009C0DE0"/>
    <w:rsid w:val="009C0FC4"/>
    <w:rsid w:val="009C26F1"/>
    <w:rsid w:val="009F1661"/>
    <w:rsid w:val="009F4942"/>
    <w:rsid w:val="009F67A4"/>
    <w:rsid w:val="00A23300"/>
    <w:rsid w:val="00A37113"/>
    <w:rsid w:val="00A6399C"/>
    <w:rsid w:val="00A743EE"/>
    <w:rsid w:val="00A819D8"/>
    <w:rsid w:val="00A94804"/>
    <w:rsid w:val="00A973CC"/>
    <w:rsid w:val="00AA1A4D"/>
    <w:rsid w:val="00AA361F"/>
    <w:rsid w:val="00AA3F6E"/>
    <w:rsid w:val="00AB0B6F"/>
    <w:rsid w:val="00AB1E5A"/>
    <w:rsid w:val="00AD7BE4"/>
    <w:rsid w:val="00B00A52"/>
    <w:rsid w:val="00B033A3"/>
    <w:rsid w:val="00B05750"/>
    <w:rsid w:val="00B1020E"/>
    <w:rsid w:val="00B253FA"/>
    <w:rsid w:val="00B5259B"/>
    <w:rsid w:val="00B65A53"/>
    <w:rsid w:val="00B71453"/>
    <w:rsid w:val="00B71E2B"/>
    <w:rsid w:val="00B76E4C"/>
    <w:rsid w:val="00B92CE9"/>
    <w:rsid w:val="00BA1287"/>
    <w:rsid w:val="00BB48EE"/>
    <w:rsid w:val="00BC6CD5"/>
    <w:rsid w:val="00BE1F9B"/>
    <w:rsid w:val="00BE4C0F"/>
    <w:rsid w:val="00BF28D7"/>
    <w:rsid w:val="00C12DDD"/>
    <w:rsid w:val="00C404EA"/>
    <w:rsid w:val="00C5325A"/>
    <w:rsid w:val="00C6570B"/>
    <w:rsid w:val="00C76D33"/>
    <w:rsid w:val="00C83A5A"/>
    <w:rsid w:val="00CB1AEE"/>
    <w:rsid w:val="00CC1F65"/>
    <w:rsid w:val="00CD25A1"/>
    <w:rsid w:val="00CD4C0C"/>
    <w:rsid w:val="00CF4F64"/>
    <w:rsid w:val="00D142C2"/>
    <w:rsid w:val="00D65C65"/>
    <w:rsid w:val="00D740FE"/>
    <w:rsid w:val="00D7781C"/>
    <w:rsid w:val="00DC61AD"/>
    <w:rsid w:val="00DD235E"/>
    <w:rsid w:val="00DD6E23"/>
    <w:rsid w:val="00DF4E93"/>
    <w:rsid w:val="00E11938"/>
    <w:rsid w:val="00E24954"/>
    <w:rsid w:val="00E479CC"/>
    <w:rsid w:val="00E55E2C"/>
    <w:rsid w:val="00E61AF5"/>
    <w:rsid w:val="00E62AB8"/>
    <w:rsid w:val="00E64E46"/>
    <w:rsid w:val="00E74F79"/>
    <w:rsid w:val="00E776B7"/>
    <w:rsid w:val="00E77C88"/>
    <w:rsid w:val="00E84D88"/>
    <w:rsid w:val="00E9015A"/>
    <w:rsid w:val="00E97AE0"/>
    <w:rsid w:val="00EA2DC4"/>
    <w:rsid w:val="00EC6F04"/>
    <w:rsid w:val="00EE3F3C"/>
    <w:rsid w:val="00EF569C"/>
    <w:rsid w:val="00F01034"/>
    <w:rsid w:val="00F05436"/>
    <w:rsid w:val="00F0798E"/>
    <w:rsid w:val="00F14DB3"/>
    <w:rsid w:val="00F24412"/>
    <w:rsid w:val="00F35D6C"/>
    <w:rsid w:val="00F411B3"/>
    <w:rsid w:val="00F41992"/>
    <w:rsid w:val="00F51B38"/>
    <w:rsid w:val="00F63658"/>
    <w:rsid w:val="00F710BE"/>
    <w:rsid w:val="00F73F88"/>
    <w:rsid w:val="00F8163A"/>
    <w:rsid w:val="00F86D5A"/>
    <w:rsid w:val="00F87B09"/>
    <w:rsid w:val="00F93D11"/>
    <w:rsid w:val="00FB4C90"/>
    <w:rsid w:val="00FD5F6A"/>
    <w:rsid w:val="00FE3A89"/>
    <w:rsid w:val="00FE3FD3"/>
    <w:rsid w:val="00FF4686"/>
    <w:rsid w:val="00FF4F7A"/>
    <w:rsid w:val="07C49DAF"/>
    <w:rsid w:val="0BF91CDF"/>
    <w:rsid w:val="11926A26"/>
    <w:rsid w:val="18AAA63F"/>
    <w:rsid w:val="2AF7C9DD"/>
    <w:rsid w:val="350190CC"/>
    <w:rsid w:val="37BDF666"/>
    <w:rsid w:val="3ADEC516"/>
    <w:rsid w:val="4A0029CE"/>
    <w:rsid w:val="52F2BDBF"/>
    <w:rsid w:val="53EAD413"/>
    <w:rsid w:val="544B1F8E"/>
    <w:rsid w:val="5BBA0B7F"/>
    <w:rsid w:val="5E14C283"/>
    <w:rsid w:val="5E41B14D"/>
    <w:rsid w:val="79894CE7"/>
    <w:rsid w:val="7CC0EDA9"/>
    <w:rsid w:val="7EEAA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7EA94"/>
  <w15:chartTrackingRefBased/>
  <w15:docId w15:val="{13B40693-7C07-4863-93C5-C4141993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04"/>
  </w:style>
  <w:style w:type="paragraph" w:styleId="Heading1">
    <w:name w:val="heading 1"/>
    <w:basedOn w:val="Normal"/>
    <w:next w:val="Normal"/>
    <w:link w:val="Heading1Char"/>
    <w:uiPriority w:val="9"/>
    <w:qFormat/>
    <w:rsid w:val="00EC6F04"/>
    <w:pPr>
      <w:keepNext/>
      <w:keepLines/>
      <w:pBdr>
        <w:bottom w:val="single" w:sz="4" w:space="2" w:color="2683C6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F0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63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C6194" w:themeColor="accent2" w:themeShade="BF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3416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1C619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13416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03"/>
  </w:style>
  <w:style w:type="paragraph" w:styleId="Footer">
    <w:name w:val="footer"/>
    <w:basedOn w:val="Normal"/>
    <w:link w:val="FooterChar"/>
    <w:uiPriority w:val="99"/>
    <w:unhideWhenUsed/>
    <w:rsid w:val="00442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03"/>
  </w:style>
  <w:style w:type="character" w:customStyle="1" w:styleId="Heading1Char">
    <w:name w:val="Heading 1 Char"/>
    <w:basedOn w:val="DefaultParagraphFont"/>
    <w:link w:val="Heading1"/>
    <w:uiPriority w:val="9"/>
    <w:rsid w:val="00EC6F04"/>
    <w:rPr>
      <w:rFonts w:asciiTheme="majorHAnsi" w:eastAsiaTheme="majorEastAsia" w:hAnsiTheme="majorHAnsi" w:cstheme="majorBidi"/>
      <w:color w:val="262626" w:themeColor="text1" w:themeTint="D9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6F04"/>
    <w:rPr>
      <w:rFonts w:asciiTheme="majorHAnsi" w:eastAsiaTheme="majorEastAsia" w:hAnsiTheme="majorHAnsi" w:cstheme="majorBidi"/>
      <w:color w:val="000000" w:themeColor="text1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6631"/>
    <w:rPr>
      <w:rFonts w:asciiTheme="majorHAnsi" w:eastAsiaTheme="majorEastAsia" w:hAnsiTheme="majorHAnsi" w:cstheme="majorBidi"/>
      <w:color w:val="1C6194" w:themeColor="accent2" w:themeShade="BF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F04"/>
    <w:rPr>
      <w:rFonts w:asciiTheme="majorHAnsi" w:eastAsiaTheme="majorEastAsia" w:hAnsiTheme="majorHAnsi" w:cstheme="majorBidi"/>
      <w:i/>
      <w:iCs/>
      <w:color w:val="13416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F04"/>
    <w:rPr>
      <w:rFonts w:asciiTheme="majorHAnsi" w:eastAsiaTheme="majorEastAsia" w:hAnsiTheme="majorHAnsi" w:cstheme="majorBidi"/>
      <w:color w:val="1C619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F04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F04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F04"/>
    <w:rPr>
      <w:rFonts w:asciiTheme="majorHAnsi" w:eastAsiaTheme="majorEastAsia" w:hAnsiTheme="majorHAnsi" w:cstheme="majorBidi"/>
      <w:color w:val="13416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F04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6F0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C6F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C6F0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F0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F04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C6F04"/>
    <w:rPr>
      <w:b/>
      <w:bCs/>
    </w:rPr>
  </w:style>
  <w:style w:type="character" w:styleId="Emphasis">
    <w:name w:val="Emphasis"/>
    <w:basedOn w:val="DefaultParagraphFont"/>
    <w:uiPriority w:val="20"/>
    <w:qFormat/>
    <w:rsid w:val="00EC6F04"/>
    <w:rPr>
      <w:i/>
      <w:iCs/>
      <w:color w:val="000000" w:themeColor="text1"/>
    </w:rPr>
  </w:style>
  <w:style w:type="paragraph" w:styleId="NoSpacing">
    <w:name w:val="No Spacing"/>
    <w:uiPriority w:val="1"/>
    <w:qFormat/>
    <w:rsid w:val="00EC6F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6F0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6F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F04"/>
    <w:pPr>
      <w:pBdr>
        <w:top w:val="single" w:sz="24" w:space="4" w:color="2683C6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F04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C6F0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C6F04"/>
    <w:rPr>
      <w:b/>
      <w:bCs/>
      <w:i/>
      <w:iCs/>
      <w:caps w:val="0"/>
      <w:smallCaps w:val="0"/>
      <w:strike w:val="0"/>
      <w:dstrike w:val="0"/>
      <w:color w:val="2683C6" w:themeColor="accent2"/>
    </w:rPr>
  </w:style>
  <w:style w:type="character" w:styleId="SubtleReference">
    <w:name w:val="Subtle Reference"/>
    <w:basedOn w:val="DefaultParagraphFont"/>
    <w:uiPriority w:val="31"/>
    <w:qFormat/>
    <w:rsid w:val="00EC6F0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C6F0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C6F0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F0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C6F0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3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E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E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4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55E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19D8"/>
    <w:pPr>
      <w:ind w:left="720"/>
      <w:contextualSpacing/>
    </w:pPr>
  </w:style>
  <w:style w:type="character" w:customStyle="1" w:styleId="normaltextrun">
    <w:name w:val="normaltextrun"/>
    <w:basedOn w:val="DefaultParagraphFont"/>
    <w:rsid w:val="00956BE8"/>
  </w:style>
  <w:style w:type="character" w:customStyle="1" w:styleId="eop">
    <w:name w:val="eop"/>
    <w:basedOn w:val="DefaultParagraphFont"/>
    <w:rsid w:val="00956BE8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82A69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lbertadoctors.org/leaders-partners/clinic-patient-privacy/privacy-train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lbertadoctors.org/leaders-partners/clinic-patient-privacy/privacy-impact-assessme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open.alberta.ca/publications/completing-a-privacy-impact-assessment-annotated-templa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PaDS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DCCD094CDE749B85BCAFB715A18F0" ma:contentTypeVersion="12" ma:contentTypeDescription="Create a new document." ma:contentTypeScope="" ma:versionID="c71f5d9602085ac8347a03b2805c3dae">
  <xsd:schema xmlns:xsd="http://www.w3.org/2001/XMLSchema" xmlns:xs="http://www.w3.org/2001/XMLSchema" xmlns:p="http://schemas.microsoft.com/office/2006/metadata/properties" xmlns:ns2="ecd5fcee-870d-4480-9fd0-34fa2dc6dc3f" xmlns:ns3="170c7c15-f45f-489e-a01e-bc9a9e5ca514" targetNamespace="http://schemas.microsoft.com/office/2006/metadata/properties" ma:root="true" ma:fieldsID="6f77a63e7c5d37892097858e3d64feaf" ns2:_="" ns3:_="">
    <xsd:import namespace="ecd5fcee-870d-4480-9fd0-34fa2dc6dc3f"/>
    <xsd:import namespace="170c7c15-f45f-489e-a01e-bc9a9e5ca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5fcee-870d-4480-9fd0-34fa2dc6d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c7c15-f45f-489e-a01e-bc9a9e5ca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337DE-CE6A-4112-9FBF-6A9397215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ED884D-4BF2-4EED-A3F5-38D6914F3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478AF-40CE-4C4D-B3C5-066C142A8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5fcee-870d-4480-9fd0-34fa2dc6dc3f"/>
    <ds:schemaRef ds:uri="170c7c15-f45f-489e-a01e-bc9a9e5ca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!Unexpected End of Formula</dc:creator>
  <cp:keywords/>
  <dc:description/>
  <cp:lastModifiedBy>Amaya Daley</cp:lastModifiedBy>
  <cp:revision>54</cp:revision>
  <dcterms:created xsi:type="dcterms:W3CDTF">2021-06-10T16:05:00Z</dcterms:created>
  <dcterms:modified xsi:type="dcterms:W3CDTF">2022-07-19T18:11:00Z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0x010100A52DCCD094CDE749B85BCAFB715A18F0</vt:lpwstr>
  </property>
</Properties>
</file>